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251DF" w14:textId="77777777" w:rsidR="000B7EFB" w:rsidRPr="00B77603" w:rsidRDefault="000B7EFB" w:rsidP="00B77603">
      <w:pPr>
        <w:spacing w:line="276" w:lineRule="auto"/>
        <w:jc w:val="both"/>
        <w:rPr>
          <w:rFonts w:ascii="Calibri" w:hAnsi="Calibri" w:cs="Calibri"/>
          <w:b/>
        </w:rPr>
      </w:pPr>
      <w:r w:rsidRPr="00B77603">
        <w:rPr>
          <w:rFonts w:ascii="Calibri" w:hAnsi="Calibri" w:cs="Calibri"/>
          <w:b/>
        </w:rPr>
        <w:t>ΒΟΥΛΗ ΤΩΝ ΕΛΛΗΝΩΝ</w:t>
      </w:r>
    </w:p>
    <w:p w14:paraId="12EBD66B" w14:textId="77777777" w:rsidR="000B7EFB" w:rsidRPr="00B77603" w:rsidRDefault="000B7EFB" w:rsidP="00B77603">
      <w:pPr>
        <w:spacing w:line="276" w:lineRule="auto"/>
        <w:jc w:val="both"/>
        <w:rPr>
          <w:rFonts w:ascii="Calibri" w:hAnsi="Calibri" w:cs="Calibri"/>
          <w:b/>
        </w:rPr>
      </w:pPr>
      <w:r w:rsidRPr="00B77603">
        <w:rPr>
          <w:rFonts w:ascii="Calibri" w:hAnsi="Calibri" w:cs="Calibri"/>
          <w:b/>
        </w:rPr>
        <w:t xml:space="preserve">ΠΕΡΙΟΔΟΣ Κ΄- ΣΥΝΟΔΟΣ Γ΄ </w:t>
      </w:r>
    </w:p>
    <w:p w14:paraId="7C8D8AD4" w14:textId="77777777" w:rsidR="000B7EFB" w:rsidRPr="00B77603" w:rsidRDefault="000B7EFB" w:rsidP="00B77603">
      <w:pPr>
        <w:spacing w:line="276" w:lineRule="auto"/>
        <w:jc w:val="both"/>
        <w:rPr>
          <w:rFonts w:ascii="Calibri" w:hAnsi="Calibri" w:cs="Calibri"/>
          <w:b/>
        </w:rPr>
      </w:pPr>
      <w:r w:rsidRPr="00B77603">
        <w:rPr>
          <w:rFonts w:ascii="Calibri" w:hAnsi="Calibri" w:cs="Calibri"/>
          <w:b/>
        </w:rPr>
        <w:t>ΔΙΑΡΚΗΣ ΕΠΙΤΡΟΠΗ ΕΘΝΙΚΗΣ ΑΜΥΝΑΣ ΚΑΙ ΕΞΩΤΕΡΙΚΩΝ ΥΠΟΘΕΣΕΩΝ</w:t>
      </w:r>
    </w:p>
    <w:p w14:paraId="5D13DD8D" w14:textId="77777777" w:rsidR="000B7EFB" w:rsidRPr="00B77603" w:rsidRDefault="000B7EFB" w:rsidP="00B77603">
      <w:pPr>
        <w:spacing w:line="276" w:lineRule="auto"/>
        <w:ind w:firstLine="720"/>
        <w:jc w:val="both"/>
        <w:rPr>
          <w:rFonts w:ascii="Calibri" w:hAnsi="Calibri" w:cs="Calibri"/>
          <w:b/>
        </w:rPr>
      </w:pPr>
    </w:p>
    <w:p w14:paraId="257BD3B1" w14:textId="77777777" w:rsidR="000B7EFB" w:rsidRPr="00B77603" w:rsidRDefault="000B7EFB" w:rsidP="00B77603">
      <w:pPr>
        <w:spacing w:line="276" w:lineRule="auto"/>
        <w:ind w:firstLine="720"/>
        <w:jc w:val="both"/>
        <w:rPr>
          <w:rFonts w:ascii="Calibri" w:hAnsi="Calibri" w:cs="Calibri"/>
        </w:rPr>
      </w:pPr>
    </w:p>
    <w:p w14:paraId="1A74E952" w14:textId="77777777" w:rsidR="000B7EFB" w:rsidRPr="00B77603" w:rsidRDefault="000B7EFB" w:rsidP="00B77603">
      <w:pPr>
        <w:tabs>
          <w:tab w:val="left" w:pos="6712"/>
        </w:tabs>
        <w:spacing w:line="276" w:lineRule="auto"/>
        <w:ind w:firstLine="720"/>
        <w:jc w:val="both"/>
        <w:rPr>
          <w:rFonts w:ascii="Calibri" w:hAnsi="Calibri" w:cs="Calibri"/>
          <w:b/>
        </w:rPr>
      </w:pPr>
      <w:r w:rsidRPr="00B77603">
        <w:rPr>
          <w:rFonts w:ascii="Calibri" w:hAnsi="Calibri" w:cs="Calibri"/>
          <w:b/>
        </w:rPr>
        <w:t xml:space="preserve">                                                        Π Ρ Α Κ Τ Ι Κ Ο</w:t>
      </w:r>
      <w:r w:rsidRPr="00B77603">
        <w:rPr>
          <w:rFonts w:ascii="Calibri" w:hAnsi="Calibri" w:cs="Calibri"/>
          <w:b/>
        </w:rPr>
        <w:tab/>
      </w:r>
    </w:p>
    <w:p w14:paraId="1227B53A" w14:textId="77777777" w:rsidR="000B7EFB" w:rsidRPr="00B77603" w:rsidRDefault="000B7EFB" w:rsidP="00B77603">
      <w:pPr>
        <w:spacing w:line="276" w:lineRule="auto"/>
        <w:ind w:firstLine="720"/>
        <w:jc w:val="both"/>
        <w:rPr>
          <w:rFonts w:ascii="Calibri" w:hAnsi="Calibri" w:cs="Calibri"/>
          <w:b/>
        </w:rPr>
      </w:pPr>
      <w:r w:rsidRPr="00B77603">
        <w:rPr>
          <w:rFonts w:ascii="Calibri" w:hAnsi="Calibri" w:cs="Calibri"/>
          <w:b/>
        </w:rPr>
        <w:t xml:space="preserve">                                                (Άρθρο 40 παρ. 1 </w:t>
      </w:r>
      <w:proofErr w:type="spellStart"/>
      <w:r w:rsidRPr="00B77603">
        <w:rPr>
          <w:rFonts w:ascii="Calibri" w:hAnsi="Calibri" w:cs="Calibri"/>
          <w:b/>
        </w:rPr>
        <w:t>Κ.τ.Β</w:t>
      </w:r>
      <w:proofErr w:type="spellEnd"/>
      <w:r w:rsidRPr="00B77603">
        <w:rPr>
          <w:rFonts w:ascii="Calibri" w:hAnsi="Calibri" w:cs="Calibri"/>
          <w:b/>
        </w:rPr>
        <w:t>.)</w:t>
      </w:r>
    </w:p>
    <w:p w14:paraId="18601BA9" w14:textId="77777777" w:rsidR="000B7EFB" w:rsidRPr="00B77603" w:rsidRDefault="000B7EFB" w:rsidP="00B77603">
      <w:pPr>
        <w:spacing w:line="276" w:lineRule="auto"/>
        <w:ind w:firstLine="720"/>
        <w:jc w:val="both"/>
        <w:rPr>
          <w:rFonts w:ascii="Calibri" w:hAnsi="Calibri" w:cs="Calibri"/>
          <w:b/>
          <w:u w:val="single"/>
        </w:rPr>
      </w:pPr>
    </w:p>
    <w:p w14:paraId="3A11CE9A" w14:textId="77777777" w:rsidR="000B7EFB" w:rsidRPr="00B77603" w:rsidRDefault="000B7EFB" w:rsidP="00B77603">
      <w:pPr>
        <w:spacing w:line="276" w:lineRule="auto"/>
        <w:ind w:firstLine="720"/>
        <w:jc w:val="both"/>
        <w:rPr>
          <w:rFonts w:ascii="Calibri" w:hAnsi="Calibri" w:cs="Calibri"/>
        </w:rPr>
      </w:pPr>
    </w:p>
    <w:p w14:paraId="582FCA3A" w14:textId="77777777" w:rsidR="000B7EFB" w:rsidRPr="00B77603" w:rsidRDefault="000B7EFB" w:rsidP="00B77603">
      <w:pPr>
        <w:tabs>
          <w:tab w:val="left" w:pos="993"/>
        </w:tabs>
        <w:spacing w:line="276" w:lineRule="auto"/>
        <w:ind w:firstLine="709"/>
        <w:jc w:val="both"/>
        <w:rPr>
          <w:rFonts w:ascii="Calibri" w:hAnsi="Calibri" w:cs="Calibri"/>
        </w:rPr>
      </w:pPr>
      <w:r w:rsidRPr="00B77603">
        <w:rPr>
          <w:rFonts w:ascii="Calibri" w:hAnsi="Calibri" w:cs="Calibri"/>
        </w:rPr>
        <w:t xml:space="preserve">Στην Αθήνα, σήμερα, 14 Ιουλίου 2026, ημέρα Τρίτη και ώρα 12.00΄, στην </w:t>
      </w:r>
      <w:r w:rsidRPr="00B77603">
        <w:rPr>
          <w:rFonts w:ascii="Calibri" w:hAnsi="Calibri" w:cs="Calibri"/>
          <w:bCs/>
        </w:rPr>
        <w:t>Αίθουσα Γερουσίας</w:t>
      </w:r>
      <w:r w:rsidRPr="00B77603">
        <w:rPr>
          <w:rFonts w:ascii="Calibri" w:hAnsi="Calibri" w:cs="Calibri"/>
        </w:rPr>
        <w:t xml:space="preserve"> του Μεγάρου της Βουλής,</w:t>
      </w:r>
      <w:r w:rsidRPr="00B77603">
        <w:rPr>
          <w:rFonts w:ascii="Calibri" w:hAnsi="Calibri" w:cs="Calibri"/>
          <w:bCs/>
        </w:rPr>
        <w:t xml:space="preserve"> </w:t>
      </w:r>
      <w:r w:rsidRPr="00B77603">
        <w:rPr>
          <w:rFonts w:ascii="Calibri" w:hAnsi="Calibri" w:cs="Calibri"/>
        </w:rPr>
        <w:t>συνήλθε σε συνεδρίαση η Διαρκής Επιτροπή Εθνικής Άμυνας και Εξωτερικών Υποθέσεων υπό την προεδρία του Βουλευτή-μέλους της, κυρίου Ευάγγελου (Άγγελου) Συρίγου, με θέμα ημερήσιας διάταξης: Επεξεργασία και εξέταση του σχεδίου νόμου του Υπουργείου Εθνικής Άμυνας «Κύρωση του Μνημονίου Κατανόησης μεταξύ της Κυβέρνησης της Ελληνικής Δημοκρατίας και της Κυβέρνησης του Μαυροβουνίου σχετικά με την αμοιβαία προστασία διαβαθμισμένων στρατιωτικών πληροφοριών».</w:t>
      </w:r>
    </w:p>
    <w:p w14:paraId="3C6DFC92"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Στη συνεδρίαση παρέστησαν ο Υφυπουργός Εθνικής Άμυνας, κ. Αθανάσιος Δαβάκης, καθώς και αρμόδιοι υπηρεσιακοί παράγοντες.</w:t>
      </w:r>
    </w:p>
    <w:p w14:paraId="03544C0B" w14:textId="79B41929" w:rsidR="000B7EFB" w:rsidRDefault="000B7EFB" w:rsidP="0016011C">
      <w:pPr>
        <w:pStyle w:val="20"/>
        <w:autoSpaceDE w:val="0"/>
        <w:autoSpaceDN w:val="0"/>
        <w:adjustRightInd w:val="0"/>
        <w:spacing w:line="276" w:lineRule="auto"/>
        <w:ind w:firstLine="709"/>
        <w:contextualSpacing/>
        <w:rPr>
          <w:rFonts w:ascii="Calibri" w:hAnsi="Calibri" w:cs="Calibri"/>
          <w:szCs w:val="22"/>
          <w:lang w:val="en-US"/>
        </w:rPr>
      </w:pPr>
      <w:r w:rsidRPr="00B77603">
        <w:rPr>
          <w:rFonts w:ascii="Calibri" w:hAnsi="Calibri" w:cs="Calibri"/>
          <w:szCs w:val="22"/>
        </w:rPr>
        <w:t xml:space="preserve">Ο Προεδρεύων της Επιτροπής, αφού διαπίστωσε την ύπαρξη απαρτίας, κήρυξε την έναρξη της συνεδρίασης και έκανε την α΄ ανάγνωση του καταλόγου των μελών της Επιτροπής. Παρόντες ήταν οι </w:t>
      </w:r>
      <w:r w:rsidR="00377385" w:rsidRPr="00B77603">
        <w:rPr>
          <w:rFonts w:ascii="Calibri" w:hAnsi="Calibri" w:cs="Calibri"/>
          <w:szCs w:val="22"/>
        </w:rPr>
        <w:t>Β</w:t>
      </w:r>
      <w:r w:rsidRPr="00B77603">
        <w:rPr>
          <w:rFonts w:ascii="Calibri" w:hAnsi="Calibri" w:cs="Calibri"/>
          <w:szCs w:val="22"/>
        </w:rPr>
        <w:t xml:space="preserve">ουλευτές κ.κ. </w:t>
      </w:r>
      <w:r w:rsidR="000511B0" w:rsidRPr="00B77603">
        <w:rPr>
          <w:rFonts w:ascii="Calibri" w:hAnsi="Calibri" w:cs="Calibri"/>
          <w:szCs w:val="22"/>
        </w:rPr>
        <w:t xml:space="preserve">Αβραμόπουλος Δημήτριος, Αμυράς Γεώργιος, Αυγενάκης Ελευθέριος, Αυγερινοπούλου Διονυσία - Θεοδώρα, Βασιλειάδης Βασίλειος (Λάκης), Βορίδης Μαυρουδής (Μάκης), Βούλτεψη Σοφία, Γκολιδάκης Διαμαντής, Δημοσχάκης Αναστάσιος (Τάσος), Καιρίδης Δημήτριος, Κατσανιώτης Ανδρέας, Κελέτσης Σταύρος, Κέλλας Χρήστος, Κεφαλογιάννη Ιωάννη, Κουλκουδίνας Σπυρίδων, Κτιστάκης Ελευθέριος, Λαζαρίδης Μακάριος, Λιούτας Αθανάσιος, Νικολακόπουλος Ανδρέας, </w:t>
      </w:r>
      <w:r w:rsidR="000511B0" w:rsidRPr="00B77603">
        <w:rPr>
          <w:rFonts w:ascii="Calibri" w:hAnsi="Calibri" w:cs="Calibri"/>
          <w:bCs/>
          <w:szCs w:val="22"/>
        </w:rPr>
        <w:t>Οικονόμου Βασίλειος</w:t>
      </w:r>
      <w:r w:rsidR="000511B0" w:rsidRPr="00B77603">
        <w:rPr>
          <w:rFonts w:ascii="Calibri" w:hAnsi="Calibri" w:cs="Calibri"/>
          <w:szCs w:val="22"/>
        </w:rPr>
        <w:t xml:space="preserve">, Παναγιωτόπουλος Νικόλαος, </w:t>
      </w:r>
      <w:r w:rsidR="000511B0" w:rsidRPr="00B77603">
        <w:rPr>
          <w:rFonts w:ascii="Calibri" w:hAnsi="Calibri" w:cs="Calibri"/>
          <w:bCs/>
          <w:szCs w:val="22"/>
        </w:rPr>
        <w:t>Στυλιανίδης Ευριπίδης</w:t>
      </w:r>
      <w:r w:rsidR="000511B0" w:rsidRPr="00B77603">
        <w:rPr>
          <w:rFonts w:ascii="Calibri" w:hAnsi="Calibri" w:cs="Calibri"/>
          <w:szCs w:val="22"/>
        </w:rPr>
        <w:t xml:space="preserve">, </w:t>
      </w:r>
      <w:r w:rsidR="000511B0" w:rsidRPr="00B77603">
        <w:rPr>
          <w:rFonts w:ascii="Calibri" w:hAnsi="Calibri" w:cs="Calibri"/>
          <w:bCs/>
          <w:szCs w:val="22"/>
        </w:rPr>
        <w:t>Στυλιανίδης Χρήστος</w:t>
      </w:r>
      <w:r w:rsidR="000511B0" w:rsidRPr="00B77603">
        <w:rPr>
          <w:rFonts w:ascii="Calibri" w:hAnsi="Calibri" w:cs="Calibri"/>
          <w:szCs w:val="22"/>
        </w:rPr>
        <w:t xml:space="preserve">, </w:t>
      </w:r>
      <w:r w:rsidR="000511B0" w:rsidRPr="00B77603">
        <w:rPr>
          <w:rFonts w:ascii="Calibri" w:hAnsi="Calibri" w:cs="Calibri"/>
          <w:bCs/>
          <w:szCs w:val="22"/>
        </w:rPr>
        <w:t>Συρίγος Ευάγγελος (Άγγελος)</w:t>
      </w:r>
      <w:r w:rsidR="000511B0" w:rsidRPr="00B77603">
        <w:rPr>
          <w:rFonts w:ascii="Calibri" w:hAnsi="Calibri" w:cs="Calibri"/>
          <w:szCs w:val="22"/>
        </w:rPr>
        <w:t xml:space="preserve">, </w:t>
      </w:r>
      <w:r w:rsidR="000511B0" w:rsidRPr="00B77603">
        <w:rPr>
          <w:rFonts w:ascii="Calibri" w:hAnsi="Calibri" w:cs="Calibri"/>
          <w:bCs/>
          <w:szCs w:val="22"/>
        </w:rPr>
        <w:t>Υψηλάντης Βασίλειος - Νικόλαος</w:t>
      </w:r>
      <w:r w:rsidR="000511B0" w:rsidRPr="00B77603">
        <w:rPr>
          <w:rFonts w:ascii="Calibri" w:hAnsi="Calibri" w:cs="Calibri"/>
          <w:szCs w:val="22"/>
        </w:rPr>
        <w:t xml:space="preserve">, </w:t>
      </w:r>
      <w:r w:rsidR="000511B0" w:rsidRPr="00B77603">
        <w:rPr>
          <w:rFonts w:ascii="Calibri" w:hAnsi="Calibri" w:cs="Calibri"/>
          <w:bCs/>
          <w:szCs w:val="22"/>
        </w:rPr>
        <w:t>Χατζηβασιλείου Αναστάσιος (Τάσος)</w:t>
      </w:r>
      <w:r w:rsidR="000511B0" w:rsidRPr="00B77603">
        <w:rPr>
          <w:rFonts w:ascii="Calibri" w:hAnsi="Calibri" w:cs="Calibri"/>
          <w:szCs w:val="22"/>
        </w:rPr>
        <w:t xml:space="preserve">, </w:t>
      </w:r>
      <w:r w:rsidR="000511B0" w:rsidRPr="00B77603">
        <w:rPr>
          <w:rFonts w:ascii="Calibri" w:hAnsi="Calibri" w:cs="Calibri"/>
          <w:bCs/>
          <w:szCs w:val="22"/>
        </w:rPr>
        <w:t xml:space="preserve">Χρυσομάλλης Μιλτιάδης (Μίλτος), </w:t>
      </w:r>
      <w:r w:rsidR="000511B0" w:rsidRPr="00B77603">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Μπιάγκης Δημήτριος, Νικητιάδης Γεώργιος, </w:t>
      </w:r>
      <w:r w:rsidR="000511B0" w:rsidRPr="00B77603">
        <w:rPr>
          <w:rFonts w:ascii="Calibri" w:hAnsi="Calibri" w:cs="Calibri"/>
          <w:bCs/>
          <w:szCs w:val="22"/>
        </w:rPr>
        <w:t>Δούρου Ειρήνη (Ρένα), Κασιμάτη Ειρήνη (Νίνα), Δελής Ιωάννης</w:t>
      </w:r>
      <w:r w:rsidR="000511B0" w:rsidRPr="00B77603">
        <w:rPr>
          <w:rFonts w:ascii="Calibri" w:hAnsi="Calibri" w:cs="Calibri"/>
          <w:szCs w:val="22"/>
        </w:rPr>
        <w:t xml:space="preserve">, Μεταξάς Κωνσταντίνος Βασίλειος, Παπαναστάσης Νικόλαος, Συντυχάκης Εμμανουήλ, Αναγνωστοπούλου Αθανασία (Σία), Δρίτσας Θεόδωρος, Τζανακόπουλος Δημήτριος, Βιλιάρδος Βασίλειος, Φωτόπουλος Στυλιανός, </w:t>
      </w:r>
      <w:r w:rsidR="000511B0" w:rsidRPr="00B77603">
        <w:rPr>
          <w:rFonts w:ascii="Calibri" w:hAnsi="Calibri" w:cs="Calibri"/>
          <w:color w:val="0D0D0D"/>
          <w:szCs w:val="22"/>
        </w:rPr>
        <w:t xml:space="preserve">Οικονομόπουλος Τάσος, Καζαμίας Αλέξανδρος, </w:t>
      </w:r>
      <w:r w:rsidR="000511B0" w:rsidRPr="00B77603">
        <w:rPr>
          <w:rFonts w:ascii="Calibri" w:hAnsi="Calibri" w:cs="Calibri"/>
          <w:szCs w:val="22"/>
        </w:rPr>
        <w:t>Αποστολάκης Ευάγγελος, Βρεττός Νικόλαος, Γαυγιωτάκης Μιχαήλ, Σαράκης Παύλος και Χουρδάκης Μιχαήλ.</w:t>
      </w:r>
    </w:p>
    <w:p w14:paraId="719F6296" w14:textId="77777777" w:rsidR="0016011C" w:rsidRPr="0016011C" w:rsidRDefault="0016011C" w:rsidP="0016011C">
      <w:pPr>
        <w:pStyle w:val="20"/>
        <w:autoSpaceDE w:val="0"/>
        <w:autoSpaceDN w:val="0"/>
        <w:adjustRightInd w:val="0"/>
        <w:spacing w:line="276" w:lineRule="auto"/>
        <w:ind w:firstLine="709"/>
        <w:contextualSpacing/>
        <w:rPr>
          <w:rFonts w:ascii="Calibri" w:hAnsi="Calibri" w:cs="Calibri"/>
          <w:szCs w:val="22"/>
          <w:lang w:val="en-US"/>
        </w:rPr>
      </w:pPr>
    </w:p>
    <w:p w14:paraId="53F60428" w14:textId="77777777" w:rsidR="000B7EFB" w:rsidRPr="00B77603" w:rsidRDefault="000B7EFB" w:rsidP="00B77603">
      <w:pPr>
        <w:tabs>
          <w:tab w:val="left" w:pos="993"/>
        </w:tabs>
        <w:spacing w:line="276" w:lineRule="auto"/>
        <w:ind w:firstLine="709"/>
        <w:jc w:val="both"/>
        <w:rPr>
          <w:rFonts w:ascii="Calibri" w:hAnsi="Calibri" w:cs="Calibri"/>
        </w:rPr>
      </w:pPr>
      <w:r w:rsidRPr="00B77603">
        <w:rPr>
          <w:rFonts w:ascii="Calibri" w:hAnsi="Calibri" w:cs="Calibri"/>
        </w:rPr>
        <w:t xml:space="preserve"> </w:t>
      </w:r>
      <w:r w:rsidRPr="00B77603">
        <w:rPr>
          <w:rFonts w:ascii="Calibri" w:hAnsi="Calibri" w:cs="Calibri"/>
          <w:b/>
          <w:bCs/>
        </w:rPr>
        <w:t>ΕΥΑΓΓΕΛΟΣ (ΑΓΓΕΛΟΣ) ΣΥΡΙΓΟΣ</w:t>
      </w:r>
      <w:r w:rsidRPr="00B77603">
        <w:rPr>
          <w:rFonts w:ascii="Calibri" w:hAnsi="Calibri" w:cs="Calibri"/>
          <w:b/>
        </w:rPr>
        <w:t xml:space="preserve"> (Προεδρεύων της Επιτροπής):</w:t>
      </w:r>
      <w:r w:rsidRPr="00B77603">
        <w:rPr>
          <w:rFonts w:ascii="Calibri" w:hAnsi="Calibri" w:cs="Calibri"/>
          <w:bCs/>
        </w:rPr>
        <w:t xml:space="preserve">  Κυρίες και κύριοι συνάδελφοι, ξεκινά η συνεδρίαση  της </w:t>
      </w:r>
      <w:r w:rsidRPr="00B77603">
        <w:rPr>
          <w:rFonts w:ascii="Calibri" w:hAnsi="Calibri" w:cs="Calibri"/>
        </w:rPr>
        <w:t xml:space="preserve">Διαρκούς Επιτροπής Εθνικής Άμυνας και Εξωτερικών </w:t>
      </w:r>
      <w:r w:rsidRPr="00B77603">
        <w:rPr>
          <w:rFonts w:ascii="Calibri" w:hAnsi="Calibri" w:cs="Calibri"/>
        </w:rPr>
        <w:lastRenderedPageBreak/>
        <w:t>Υποθέσεων, με θέμα ημερήσιας διάταξης την επεξεργασία και εξέταση του σχεδίου νόμου του Υπουργείου Εθνικής Άμυνας «Κύρωση του Μνημονίου Κατανόησης μεταξύ της Κυβέρνησης της Ελληνικής Δημοκρατίας και της Κυβέρνησης του Μαυροβουνίου σχετικά με την αμοιβαία προστασία διαβαθμισμένων στρατιωτικών πληροφοριών».</w:t>
      </w:r>
    </w:p>
    <w:p w14:paraId="200A5B49"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Στη συνεδρίαση παρίσταται ο Υφυπουργός Εθνικής Άμυνας κ. Αθανάσιος Δαβάκης.</w:t>
      </w:r>
    </w:p>
    <w:p w14:paraId="485CC773"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Ως προς την οργάνωση της συζήτησης, θα ξεκινήσουμε με τις τοποθετήσεις των Εισηγητών και των Ειδικών Αγορητών των κομμάτων, με χρόνο ομιλίας 10’ για τον καθέναν. Η συζήτηση θα ολοκληρωθεί με την ομιλία του κυρίου Υφυπουργού και θα ακολουθήσει ψηφοφορία. Όποιο άλλο μέλος επιθυμεί να πάρει το λόγο, μετά τους Εισηγητές και τους Ειδικούς Αγορητές, παρακαλώ να ενημερώσει τη Γραμματεία της Επιτροπής. </w:t>
      </w:r>
    </w:p>
    <w:p w14:paraId="2A5C6F01"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Ο κ. Κατρίνης έχει ζητήσει κατ’ εξαίρεση να ξεκινήσει και ο κύριος Ναύαρχος θέλει να είναι από τους ομιλητές.</w:t>
      </w:r>
    </w:p>
    <w:p w14:paraId="371B463E"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Παρακαλώ κύριε Κατρίνη, έχετε το λόγο.</w:t>
      </w:r>
    </w:p>
    <w:p w14:paraId="2C6279F0"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 xml:space="preserve">ΜΙΧΑΗΛ ΚΑΤΡΙΝΗΣ (Εισηγητής της Μειοψηφίας) : </w:t>
      </w:r>
      <w:r w:rsidRPr="00B77603">
        <w:rPr>
          <w:rFonts w:ascii="Calibri" w:hAnsi="Calibri" w:cs="Calibri"/>
        </w:rPr>
        <w:t xml:space="preserve">Ευχαριστώ πολύ τον Εισηγητή της Πλειοψηφίας για την ευγενική παραχώρηση της θέσης. </w:t>
      </w:r>
    </w:p>
    <w:p w14:paraId="58ECB59E"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Επιτρέψτε μου, θα το θεωρούσα παράλειψή μου, κυρίες και κύριοι συνάδελφοι, κύριε Υπουργέ, κύριε Πρόεδρε, αν δεν ξεκινούσα αυτή την τοποθέτηση, εκφράζοντας τα ολόθερμα, ειλικρινή και καθολικά συγχαρητήρια και της παράταξης, αλλά νομίζω και όλων ημών, στον άξιο Αξιωματικό, τον Αντισμήναρχο της Πολεμικής Αεροπορίας, για τον άψογο χειρισμό του στην προσγείωση του F-16 στο αεροδρόμιο της Ζακύνθου, που είχε ως στόχο και την αποφυγή του ατυχήματος, αλλά και την αποτροπή καταστροφής ενός πολύ σημαντικού όπλου για την εθνική μας άμυνα, ενδεικτικό, αλλά και συνάμα αποκαλυπτικό της πραγματικής αγάπης προς την πατρίδα και του σεβασμού προς τις θυσίες εκατομμυρίων πολιτών για τις δαπανηρές αμυντικές δαπάνες. </w:t>
      </w:r>
    </w:p>
    <w:p w14:paraId="0C00488A"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Αυτή η υψηλή αίσθηση καθήκοντος - είμαι βέβαιος, ότι όλοι συμφωνούμε σε αυτή την αίθουσα - διατρέχει το σύνολο του προσωπικού των Ενόπλων Δυνάμεων, του πραγματικού συντελεστή ισχύος των οπλικών συστημάτων, αλλά και του καταλύτη της αποτρεπτικής ισχύος της πατρίδας μας.</w:t>
      </w:r>
    </w:p>
    <w:p w14:paraId="01EB9D52"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 xml:space="preserve">ΑΘΑΝΑΣΙΟΣ ΔΑΒΑΚΗΣ (Υφυπουργός Εθνικής Άμυνας) : </w:t>
      </w:r>
      <w:r w:rsidRPr="00B77603">
        <w:rPr>
          <w:rFonts w:ascii="Calibri" w:hAnsi="Calibri" w:cs="Calibri"/>
        </w:rPr>
        <w:t xml:space="preserve"> Πολλαπλασιαστής ισχύος.</w:t>
      </w:r>
    </w:p>
    <w:p w14:paraId="46FEF555"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 xml:space="preserve">ΜΙΧΑΗΛ ΚΑΤΡΙΝΗΣ (Εισηγητής της Μειοψηφίας) : </w:t>
      </w:r>
      <w:r w:rsidRPr="00B77603">
        <w:rPr>
          <w:rFonts w:ascii="Calibri" w:hAnsi="Calibri" w:cs="Calibri"/>
        </w:rPr>
        <w:t xml:space="preserve">Πολλαπλασιαστής ισχύος, έχετε δίκιο. Και καταλύτης και πολλαπλασιαστής. Πολλές φορές, ξέρετε, για να πολλαπλασιαστεί στη χημεία, χρειάζεται να είναι κάποιος καταλύτης, γίνεται αυτό, αλλά είναι σωστή η παρατήρηση, το δέχομαι κύριε Υφυπουργέ και ξέρω ότι το λέτε ειλικρινά. </w:t>
      </w:r>
    </w:p>
    <w:p w14:paraId="4BD81FF7" w14:textId="0A960809" w:rsidR="000B7EFB" w:rsidRPr="0016011C" w:rsidRDefault="000B7EFB" w:rsidP="0016011C">
      <w:pPr>
        <w:spacing w:line="276" w:lineRule="auto"/>
        <w:ind w:firstLine="720"/>
        <w:jc w:val="both"/>
        <w:rPr>
          <w:rFonts w:ascii="Calibri" w:hAnsi="Calibri" w:cs="Calibri"/>
          <w:bCs/>
          <w:lang w:val="en-US"/>
        </w:rPr>
        <w:sectPr w:rsidR="000B7EFB" w:rsidRPr="0016011C" w:rsidSect="000B7EFB">
          <w:pgSz w:w="11906" w:h="16838"/>
          <w:pgMar w:top="1440" w:right="1800" w:bottom="1440" w:left="1800" w:header="708" w:footer="708" w:gutter="0"/>
          <w:cols w:space="708"/>
          <w:docGrid w:linePitch="360"/>
        </w:sectPr>
      </w:pPr>
      <w:r w:rsidRPr="00B77603">
        <w:rPr>
          <w:rFonts w:ascii="Calibri" w:hAnsi="Calibri" w:cs="Calibri"/>
        </w:rPr>
        <w:t xml:space="preserve">Όταν, όμως, τα φώτα της δημοσιότητας πέσουν και τελειώσουν οι βραβεύσεις και οι επίσημες συγχαρητήριες δηλώσεις, η δύσκολη πραγματικότητα επαναφέρει χιλιάδες στρατιωτικούς στην τάξη. Δεν είναι μόνο το νομοσχέδιο λαιμητόμος για χιλιάδες υπαξιωματικούς που ακόμα δεν μπορούν να αποδεχθούν το αιφνιδιαστικό και αψυχολόγητο σπάσιμο ενός συμβολαίου τιμής μεταξύ Πολιτείας και Υπαξιωματικών, που έχει ως  αποτέλεσμα, να υποβαθμιστούν ραγδαία οι επαγγελματικές προοπτικές τους. </w:t>
      </w:r>
    </w:p>
    <w:p w14:paraId="06A8AE7D"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lastRenderedPageBreak/>
        <w:t xml:space="preserve">Είναι το κύμα παραιτήσεων από τις Ένοπλες Δυνάμεις, που δυστυχώς δεν έχει βρεθεί ο τρόπος ανάσχεσης. Είναι το χαμηλό ενδιαφέρον για τις θέσεις ΕΠΟΠ, αλλά λυπάμαι που το λέω και αρκετές στρατιωτικές σχολές. Είναι το υψηλό κόστος διαβίωσης, που καθιστά υποχρεωτική, αν είναι δυνατόν, την ανεύρεση πρόσθετης εργασίας από τους στρατιωτικούς, στην εστίαση,  στην καθαριότητα και όπου αλλού μπορούμε να φανταστούμε. Και το ξέρετε, κύριε Υφυπουργέ, αφού οι αυξήσεις που δώσατε </w:t>
      </w:r>
      <w:proofErr w:type="spellStart"/>
      <w:r w:rsidRPr="00B77603">
        <w:rPr>
          <w:rFonts w:ascii="Calibri" w:hAnsi="Calibri" w:cs="Calibri"/>
        </w:rPr>
        <w:t>απορροφήθηκαν</w:t>
      </w:r>
      <w:proofErr w:type="spellEnd"/>
      <w:r w:rsidRPr="00B77603">
        <w:rPr>
          <w:rFonts w:ascii="Calibri" w:hAnsi="Calibri" w:cs="Calibri"/>
        </w:rPr>
        <w:t xml:space="preserve"> από τον πληθωρισμό και το πολυδιαφημισμένο πρόγραμμα στέγασης δεν έχει υλοποιηθεί στην πράξη, ενώ συμπληρώνεται ένας χρόνος από την ίδρυση -δεν θα σταματήσω να το λέω-  του φορέα αξιοποίησης  ακίνητης περιουσίας, που θεσμοθετήσατε τον Ιούλιο του 2025, χωρίς ακόμα να έχει οριστεί διοίκηση. Θα περιμένουμε εμείς. Πιθανόν το 2027 ή 2028. </w:t>
      </w:r>
    </w:p>
    <w:p w14:paraId="103AA869"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 xml:space="preserve">Είναι οι ξαφνικές αποστρατείες εκατοντάδων αξιωματικών, που πάνω στην πιο παραγωγική φάση της καριέρας τους πήγαν σπίτι τους, γιατί σύμφωνα με την πολιτική ηγεσία του Υπουργείου έτσι εκσυγχρονίζονται οι Ένοπλες Δυνάμεις, με καρατομήσεις και αποστρατείες εν μια </w:t>
      </w:r>
      <w:proofErr w:type="spellStart"/>
      <w:r w:rsidRPr="00B77603">
        <w:rPr>
          <w:rFonts w:ascii="Calibri" w:hAnsi="Calibri" w:cs="Calibri"/>
        </w:rPr>
        <w:t>νυκτί</w:t>
      </w:r>
      <w:proofErr w:type="spellEnd"/>
      <w:r w:rsidRPr="00B77603">
        <w:rPr>
          <w:rFonts w:ascii="Calibri" w:hAnsi="Calibri" w:cs="Calibri"/>
        </w:rPr>
        <w:t xml:space="preserve">,  ενισχύοντας όμως το αίσθημα ανασφάλειας και αναξιοκρατίας στις τάξεις των στρατιωτικών. Είναι βεβαίως και η συνεχής υποβάθμιση του πολιτικού προσωπικού, που παίζει έναν εξίσου σημαντικό ρόλο στην αλυσίδα της αποτρεπτικής ισχύος της χώρας, αλλά αποτελεί φτωχό συγγενή  του Υπουργείου τα τελευταία επτά χρόνια. </w:t>
      </w:r>
    </w:p>
    <w:p w14:paraId="355B840F" w14:textId="02E62563"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Η κυβέρνηση  έχει μετατρέψει τ</w:t>
      </w:r>
      <w:r w:rsidR="00D5320D" w:rsidRPr="00B77603">
        <w:rPr>
          <w:rFonts w:ascii="Calibri" w:hAnsi="Calibri" w:cs="Calibri"/>
        </w:rPr>
        <w:t>ο</w:t>
      </w:r>
      <w:r w:rsidRPr="00B77603">
        <w:rPr>
          <w:rFonts w:ascii="Calibri" w:hAnsi="Calibri" w:cs="Calibri"/>
        </w:rPr>
        <w:t xml:space="preserve"> προσωπικό Ενόπλων Δυνάμεων σε πεδίο διαρκών αδικιών και διακρίσεων και αντί να ενισχύει την εμπιστοσύνη των στελεχών προς την πολιτεία, καλλιεργεί την αίσθηση ότι όμοιες περιπτώσεις αντιμετωπίζονται με διαφορετικά μέτρα και σταθμά. Χαρακτηριστικό παράδειγμα, ενδεικτικά, επίδομα παραμεθορίου, αντίτιμο τροφοδοσίας, όπου προσωπικό που υπηρετεί κάτω από τις συνθήκες αντιμετωπίζεται διαφορετικά, ακόμα και ως προς τη σίτιση,  καταβολή του εφάπαξ με διαφορετικούς χρόνους απονομής ανά κλάδο. Οι σχεδιαζόμενες αλλαγές στα μετοχικά ταμεία πάντα χωρίς να προηγείται ουσιαστικός διάλογος με τους θεσμικούς φορείς. Το θεσμικό πλαίσιο της λειτουργίας Ενώσεων Αποστράτων, κατέθεσα και σχετική ερώτηση χθες, με εύλογα ερωτήματα ως προς τη δημοκρατική εκπροσώπηση και τη δυνατότητα ουσιαστικής συμμετοχής στις αποφάσεις που τους αφορούν. </w:t>
      </w:r>
    </w:p>
    <w:p w14:paraId="12E60AF8"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 xml:space="preserve">Με ένα προσωπικό δεν μπορεί, κυρίες και κύριοι συνάδελφοι, κύριε Υπουργέ, να ασκείτε με εξαιρέσεις, διαφορετικά κριτήρια και διαρκείς διορθωτικές παρεμβάσεις. Χρειάζεται σταθερούς κανόνες, ίση μεταχείριση, θεσμική συνέπεια και ουσιαστικό διάλογο με τους εκπροσώπους στελεχών. Γιατί η εμπιστοσύνη των ανθρώπων των Ενόπλων Δυνάμεων δεν διασφαλίζεται μόνο με μεγαλόστομες και επαναλαμβανόμενες δηλώσεις, αλλά κυρίως όταν ίδια η πολιτεία αποδεικνύει με τις αποφάσεις και όχι με τις δηλώσεις, αξιοπιστία, δικαιοσύνη, σεβασμό απέναντι σε όσους υπηρέτησαν, αλλά και σε όσους συνεχίζουν να υπηρετούν τη χώρα. </w:t>
      </w:r>
    </w:p>
    <w:p w14:paraId="1E3F8591"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 xml:space="preserve">Κυρίες και κύριοι συνάδελφοι,  το μνημόνιο που καλούμαστε σήμερα να κυρώσουμε, υπογράφτηκε στις 16 Δεκεμβρίου του 2014. Νομίζω ότι ήταν και  η τελευταία μέρα που ήταν η συγκυβέρνηση Σαμαρά-Βενιζέλου, αν δεν κάνω λάθος. Λίγο πριν την εκλογή του Σταύρου Δήμα. Η ουσία, όμως, δεν βρίσκεται μόνο στη διάρκεια της καθυστέρησης. Βρίσκεται, κυρίως, σε όσα συνέβησαν στο διάστημα που μεσολάβησε. Όταν υπογράφηκε  το μνημόνιο, το Μαυροβούνιο δεν ήταν μέλος του ΝΑΤΟ. Εντάχθηκε στη συμμαχία το 2017 και έκτοτε, οι </w:t>
      </w:r>
      <w:r w:rsidRPr="00B77603">
        <w:rPr>
          <w:rFonts w:ascii="Calibri" w:hAnsi="Calibri" w:cs="Calibri"/>
        </w:rPr>
        <w:lastRenderedPageBreak/>
        <w:t xml:space="preserve">σχέσεις των δύο χωρών στο τομέα της άμυνας και της ασφάλειας, εντάσσεται σε ένα  διαφορετικό, θεσμικό και επιχειρησιακό πλαίσιο. </w:t>
      </w:r>
    </w:p>
    <w:p w14:paraId="05F3CB5E"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 xml:space="preserve">Παράλληλα, άλλαξε συνολικά το ευρωπαϊκό αλλά και διεθνές περιβάλλον ασφάλειας. Ο πόλεμος στην Ουκρανία, η ενίσχυση των υβριδικών απειλών, οι </w:t>
      </w:r>
      <w:proofErr w:type="spellStart"/>
      <w:r w:rsidRPr="00B77603">
        <w:rPr>
          <w:rFonts w:ascii="Calibri" w:hAnsi="Calibri" w:cs="Calibri"/>
        </w:rPr>
        <w:t>κυβερνοεπιθέσεις</w:t>
      </w:r>
      <w:proofErr w:type="spellEnd"/>
      <w:r w:rsidRPr="00B77603">
        <w:rPr>
          <w:rFonts w:ascii="Calibri" w:hAnsi="Calibri" w:cs="Calibri"/>
        </w:rPr>
        <w:t xml:space="preserve"> που είναι πλέον μία καθημερινότητα, η αυξημένη σημασία της προστασίας κρίσιμων υποδομών και η διεύρυνση στρατιωτικής και αμυντικής συνεργασίας στην Ευρώπη, διαμόρφωσαν δεδομένα που δεν υπήρχαν σίγουρα το 2014, όταν υπογράφηκε η συμφωνία. Γι’ αυτό το κρίσιμο ερώτημα δεν είναι απλώς γιατί το μνημόνιο έρχεται τώρα προς κύρωση μετά από τόσα χρόνια καθυστέρηση. Είναι αν η κυβέρνηση, πριν το εισαγάγει στη Βουλή, αξιολόγησε ουσιαστικά κατά πόσο το περιεχόμενο εξακολουθεί να ανταποκρίνεται πλήρως στις σημερινές ανάγκες. </w:t>
      </w:r>
    </w:p>
    <w:p w14:paraId="74CD97C2"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 xml:space="preserve">Έγινε κάποια επικαιροποίηση, κύριε Υφυπουργέ, του πλαισίου συνεργασίας μετά την  ένταξη του Μαυροβουνίου στο ΝΑΤΟ; Εξετάστηκε αν οι προβλέψεις του μνημονίου καλύπτουν τις νέες μορφές διαβαθμισμένης πληροφορίας, τις σύγχρονες απαιτήσεις </w:t>
      </w:r>
      <w:proofErr w:type="spellStart"/>
      <w:r w:rsidRPr="00B77603">
        <w:rPr>
          <w:rFonts w:ascii="Calibri" w:hAnsi="Calibri" w:cs="Calibri"/>
        </w:rPr>
        <w:t>κυβερνοασφάλειας</w:t>
      </w:r>
      <w:proofErr w:type="spellEnd"/>
      <w:r w:rsidRPr="00B77603">
        <w:rPr>
          <w:rFonts w:ascii="Calibri" w:hAnsi="Calibri" w:cs="Calibri"/>
        </w:rPr>
        <w:t xml:space="preserve"> και τις σημερινές διαδικασίες ανταλλαγής πληροφοριών, μεταξύ συμμάχων κρατών μελών ή η κυβέρνηση περιορίζοντας την τυπική ολοκλήρωση της διαδικασίας που ξεκίνησε πριν από περίπου 12 χρόνια.</w:t>
      </w:r>
    </w:p>
    <w:p w14:paraId="45822B01"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default" r:id="rId7"/>
          <w:footerReference w:type="default" r:id="rId8"/>
          <w:pgSz w:w="11906" w:h="16838"/>
          <w:pgMar w:top="1440" w:right="1800" w:bottom="1440" w:left="1800" w:header="708" w:footer="708" w:gutter="0"/>
          <w:cols w:space="708"/>
          <w:docGrid w:linePitch="360"/>
        </w:sectPr>
      </w:pPr>
    </w:p>
    <w:p w14:paraId="059D39B2"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Υπάρχει όμως και ένα δεύτερο ζήτημα που χρειάζεται μια καθαρή απάντηση. Αν η κύρωση του Μνημονίου ήταν αναγκαία για την ασφαλή ανταλλαγή διαβαθμισμένων στρατιωτικών πληροφοριών, τότε πρέπει να μας εξηγηθεί τι συνέβαινε όλα αυτά τα χρόνια. Υπήρξε κενό στη διμερή συνεργασία;</w:t>
      </w:r>
    </w:p>
    <w:p w14:paraId="7BBB12BD"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 Υπήρχαν πληροφορίες για προγράμματα που δεν μπορούσαν να </w:t>
      </w:r>
      <w:proofErr w:type="spellStart"/>
      <w:r w:rsidRPr="00B77603">
        <w:rPr>
          <w:rFonts w:ascii="Calibri" w:hAnsi="Calibri" w:cs="Calibri"/>
        </w:rPr>
        <w:t>ανταλλαγούν</w:t>
      </w:r>
      <w:proofErr w:type="spellEnd"/>
      <w:r w:rsidRPr="00B77603">
        <w:rPr>
          <w:rFonts w:ascii="Calibri" w:hAnsi="Calibri" w:cs="Calibri"/>
        </w:rPr>
        <w:t xml:space="preserve"> ή να προχωρήσουν, επειδή δεν είχε ολοκληρωθεί η κύρωση;</w:t>
      </w:r>
    </w:p>
    <w:p w14:paraId="52CADBE3"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 Αν αντίθετα η συνεργασία πραγματοποιούνταν κανονικά μέσω μηχανισμών του ΝΑΤΟ, άλλων Διεθνών Συμφωνιών ή ειδικών διοικητικών ρυθμίσεων, τότε πρέπει να διευκρινιστεί ποια ακριβώς πρόσφατη επιχειρησιακή και θεσμική αξία προσφέρει σήμερα το συγκεκριμένο Μνημόνιο, γιατί η Βουλή δεν καλείται απλώς να κυρώσει μια Διεθνή Σύμβαση. Καλείται να γνωρίζει ποια πραγματική ανάγκη εξυπηρετεί αυτή η Σύμβαση και με ποιο τρόπο εντάσσεται στο σημερινό στρατηγικό σχεδιασμό της χώρας για τα Δυτικά Βαλκάνια, για το ΝΑΤΟ, για την ευρωπαϊκή αμυντική στρατηγική.</w:t>
      </w:r>
    </w:p>
    <w:p w14:paraId="4B627DCA"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 Μια Διεθνής Συμφωνία δεν μπορεί να παραμένει στα συρτάρια επί χρόνια και να έρχεται προς κύρωση σαν να μην έχει αλλάξει τίποτα. Η εκκρεμότητα αντιμετωπίζεται, αλλά ταυτόχρονα εξετάζεται, αν το κείμενο που συμφωνήθηκε τότε παραμένει επαρκές σήμερα που το κυρώνουμε στη Βουλή.</w:t>
      </w:r>
    </w:p>
    <w:p w14:paraId="1C807E8F"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 Αυτή την πολιτική και επιχειρησιακή αποτίμηση περιμένω από την κυβέρνηση, γιατί στον τομέα της άμυνας δεν αρκεί μόνο να κλείνουν οι εκκρεμότητες του παρελθόντος. Οι Συμφωνίες πρέπει να υπηρετούν με σαφήνεια τις ανάγκες του παρόντος, κυρίως, όμως το σχεδιασμό που πρέπει να γίνει για το μέλλον. </w:t>
      </w:r>
    </w:p>
    <w:p w14:paraId="0883F511"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 Θέλω να πω ότι επιφυλασσόμαστε για την Ολομέλεια. </w:t>
      </w:r>
    </w:p>
    <w:p w14:paraId="495D3ABB"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 Ευχαριστώ πάρα πολύ.</w:t>
      </w:r>
    </w:p>
    <w:p w14:paraId="18A3028F"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ΕΥΑΓΓΕΛΟΣ (ΑΓΓΕΛΟΣ) ΣΥΡΓΙΟΣ (Προεδρεύων της Επιτροπής)</w:t>
      </w:r>
      <w:r w:rsidRPr="00B77603">
        <w:rPr>
          <w:rFonts w:ascii="Calibri" w:hAnsi="Calibri" w:cs="Calibri"/>
        </w:rPr>
        <w:t>: Σημειώνουμε ότι ο κ. Κατρίνης δήλωσε ότι επιφυλάσσεται για την Ολομέλεια, διότι πρέπει να αποχωρήσει.</w:t>
      </w:r>
    </w:p>
    <w:p w14:paraId="40A5EDA2"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Το λόγο έχει ο κ. Κουλκουδίνας.</w:t>
      </w:r>
    </w:p>
    <w:p w14:paraId="389A36D8"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ΣΠΥΡΙΔΩΝ ΚΟΥΛΚΟΥΔΙΝΑΣ (Εισηγητής της πλειοψηφίας)</w:t>
      </w:r>
      <w:r w:rsidRPr="00B77603">
        <w:rPr>
          <w:rFonts w:ascii="Calibri" w:hAnsi="Calibri" w:cs="Calibri"/>
        </w:rPr>
        <w:t>: Ευχαριστώ, κύριε Πρόεδρε.</w:t>
      </w:r>
    </w:p>
    <w:p w14:paraId="0F36D1E4"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 Κύριε Υπουργέ, κυρία και κύριοι συνάδελφοι, αξιότιμοι Αξιωματικοί των Ενόπλων Δυνάμεων, εισάγουμε σήμερα προς κύρωση στην Εθνική Αντιπροσωπεία μια σημαντική διμερή Συμφωνία η οποία έρχεται να ενισχύσει το πλέγμα των διεθνών συμμαχιών της πατρίδας μας και να θωρακίσει ουσιαστικά την αμυντική μας διπλωματία στα Δυτικά Βαλκάνια. </w:t>
      </w:r>
    </w:p>
    <w:p w14:paraId="451ECE00"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Με το παρόν σχέδιο νόμου κυρώνεται το Μνημόνιο Κατανόησης που υπεγράφη στην Ποντγκόριτσα και αφορά στον καθορισμό των διαδικασιών για την ασφαλή ανταλλαγή και την αμοιβαία προστασία διαβαθμισμένων στρατιωτικών πληροφοριών μεταξύ των δύο χωρών σύμφωνα με το άρθρο 28 παράγραφος 1 του Συντάγματος. </w:t>
      </w:r>
    </w:p>
    <w:p w14:paraId="49D1BC5A"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Το παρόν Μνημόνιο Κατανόησης  του Μαυροβουνίου αποτελεί ένα ουσιαστικό βήμα για τη διασφάλιση και την αμοιβαία προστασία διαβαθμισμένων στρατιωτικών </w:t>
      </w:r>
      <w:r w:rsidRPr="00B77603">
        <w:rPr>
          <w:rFonts w:ascii="Calibri" w:hAnsi="Calibri" w:cs="Calibri"/>
        </w:rPr>
        <w:lastRenderedPageBreak/>
        <w:t xml:space="preserve">πληροφοριών. Η Ελλάδα ως πυλώνας σταθερότητας, ασφάλειας και ειρήνης στην ευρύτερη περιοχή της Νοτιοανατολικής Ευρώπης επιδιώκει διαχρονικά την εμβάθυνση των αμυντικών της σχέσεων με τις χώρες των Δυτικών Βαλκανίων. </w:t>
      </w:r>
    </w:p>
    <w:p w14:paraId="0E33A72F"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Η σταθερή υποστήριξη της χώρας μας στην Ευρωπαϊκή και </w:t>
      </w:r>
      <w:proofErr w:type="spellStart"/>
      <w:r w:rsidRPr="00B77603">
        <w:rPr>
          <w:rFonts w:ascii="Calibri" w:hAnsi="Calibri" w:cs="Calibri"/>
        </w:rPr>
        <w:t>Ευρωατλαντική</w:t>
      </w:r>
      <w:proofErr w:type="spellEnd"/>
      <w:r w:rsidRPr="00B77603">
        <w:rPr>
          <w:rFonts w:ascii="Calibri" w:hAnsi="Calibri" w:cs="Calibri"/>
        </w:rPr>
        <w:t xml:space="preserve"> προοπτική των κρατών αυτών δεν είναι θεωρητική, δεν είναι κάτι το οποίο απλά λέμε, αλλά είναι κάτι το οποίο μετουσιώνεται σε πράξη μέσα από τέτοιες θεσμικές συμπράξεις.</w:t>
      </w:r>
    </w:p>
    <w:p w14:paraId="6EA16B6C"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 Το Μαυροβούνιο ως κράτος - μέλος του ΝΑΤΟ αποτελεί έναν πραγματικά χρήσιμο εταίρο στην περιοχή. Η συγκεκριμένη Συμφωνία τώρα θέτει ένα αυστηρό, σαφές και σύγχρονο νομικό πλαίσιο για τη διαχείριση, τη μετάδοση και την αποθήκευση στρατιωτικών δεδομένων υψηλής ασφάλειας, ορίζει με απόλυτη ακρίβεια τις αρμόδιες αρχές ασφαλείας, την αντιστοιχία των επιπέδων διαβάθμισης και τις διαδικασίες που πρέπει να ακολουθούνται σε περιπτώσεις διαβαθμισμένων αμυντικών συμβάσεων ή διμερών επισκέψεων. </w:t>
      </w:r>
    </w:p>
    <w:p w14:paraId="41A2F4A9"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Σε ό,τι αφορά τώρα τη δομή του νομοσχεδίου και τα άρθρα, το νομοσχέδιο δομείται σε τρία κεντρικά άρθρα. </w:t>
      </w:r>
    </w:p>
    <w:p w14:paraId="2390DCED" w14:textId="4414F7A6"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Στο </w:t>
      </w:r>
      <w:r w:rsidR="00D5320D" w:rsidRPr="00B77603">
        <w:rPr>
          <w:rFonts w:ascii="Calibri" w:hAnsi="Calibri" w:cs="Calibri"/>
        </w:rPr>
        <w:t xml:space="preserve">πρώτο </w:t>
      </w:r>
      <w:r w:rsidRPr="00B77603">
        <w:rPr>
          <w:rFonts w:ascii="Calibri" w:hAnsi="Calibri" w:cs="Calibri"/>
        </w:rPr>
        <w:t>άρθρο</w:t>
      </w:r>
      <w:r w:rsidR="00D5320D" w:rsidRPr="00B77603">
        <w:rPr>
          <w:rFonts w:ascii="Calibri" w:hAnsi="Calibri" w:cs="Calibri"/>
        </w:rPr>
        <w:t>,</w:t>
      </w:r>
      <w:r w:rsidRPr="00B77603">
        <w:rPr>
          <w:rFonts w:ascii="Calibri" w:hAnsi="Calibri" w:cs="Calibri"/>
        </w:rPr>
        <w:t xml:space="preserve"> κυρώνει το κυρίως Σώμα του Μνημονίου Κατανόησης το οποίο χωρίζεται σε 14 τμήματα . Επιγραμματικά θα αναφέρω τα βασικότερα εξ αυτών. Στο τμήμα 2 για παράδειγμα τον ορισμό του ΓΕΕΘΑ ως Εθνικής Αρχής Ασφάλεια για την Ελλάδα, στο τμήμα 3 που είναι κάτι πολύ σημαντικό, την ακριβή αντιστοίχιση των βαθμών ασφαλείας, ότι το άκρως απόρρητο ισχύει, είναι τα ίδια δεδομένα και είναι άκρως απόρρητο και για την έτερο χώρα.</w:t>
      </w:r>
    </w:p>
    <w:p w14:paraId="7B6852F4"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default" r:id="rId9"/>
          <w:footerReference w:type="default" r:id="rId10"/>
          <w:pgSz w:w="11906" w:h="16838"/>
          <w:pgMar w:top="1440" w:right="1800" w:bottom="1440" w:left="1800" w:header="708" w:footer="708" w:gutter="0"/>
          <w:cols w:space="708"/>
          <w:docGrid w:linePitch="360"/>
        </w:sectPr>
      </w:pPr>
    </w:p>
    <w:p w14:paraId="24E511CA"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Στα τμήματα 4 και 5, τα μέτρα προστασίας και τον περιορισμό πρόσβασης, μόνον σε άτομα με ειδικό πιστοποιητικό ασφαλείας. </w:t>
      </w:r>
    </w:p>
    <w:p w14:paraId="02E84123"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Στο τμήμα 9, για τις διαδικασίες ασφαλείας για την συμμετοχή ιδιωτικών αμυντικών βιομηχανιών σε διαβαθμισμένες Συμβάσεις. </w:t>
      </w:r>
    </w:p>
    <w:p w14:paraId="23178B85"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Στο τμήμα 11, τις νομικές ενέργειες και διώξεις, σε περίπτωση διαρροής ή απώλειας πληροφοριών.</w:t>
      </w:r>
    </w:p>
    <w:p w14:paraId="595042D0"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Για το δεύτερο άρθρο το οποίο είναι και το εξουσιοδοτικό, είναι το άρθρο το οποίο παρέχει την δυνατότητα στους Υπουργούς Εθνικής Άμυνας και Εξωτερικών, να προβαίνουν σε ειδικότερες εκτελεστικές διευθετήσεις για την εφαρμογή της συγκεκριμένης Συμφωνίας.</w:t>
      </w:r>
    </w:p>
    <w:p w14:paraId="771FF9B4"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Το τρίτο άρθρο, ορίζει την έναρξη ισχύος του νόμου με τη δημοσίευσή του στο ΦΕΚ.</w:t>
      </w:r>
    </w:p>
    <w:p w14:paraId="20BB6DEC"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Σε ό,τι αφορά τα οικονομικά αποτελέσματα σύμφωνα με την Έκθεση του Γενικού Λογιστηρίου του Κράτους, από τις προτεινόμενες διατάξεις προκαλούνται τα ακόλουθα οικονομικά αποτελέσματα. Θα υπάρχει μία τακτική ετήσια δαπάνη, η οποία εκτιμάται στο ποσό των 3.200 ευρώ περίπου κατ’ έτος. Στο άρθρο 10 είναι αυτό. Αυτό αφορά στην κάλυψη των εξόδων για την ανταλλαγή επισκέψεων μεταξύ των Οργανισμών των δύο μερών, με σκοπό την πρόσβαση στις διαβασμένος πληροφορίες, αλλά το τελικό ύψος θα εξαρτάται προφανώς από πραγματικά γεγονότα, όπως ο αριθμός των συμμετεχόντων σε αυτές τις αποστολές, η διάρκεια και η συχνότητα αυτών των συναντήσεων. </w:t>
      </w:r>
    </w:p>
    <w:p w14:paraId="5174B034"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Υπάρχει φυσικά και το ενδεχόμενο έκτακτης δαπάνης, </w:t>
      </w:r>
      <w:proofErr w:type="spellStart"/>
      <w:r w:rsidRPr="00B77603">
        <w:rPr>
          <w:rFonts w:ascii="Calibri" w:hAnsi="Calibri" w:cs="Calibri"/>
        </w:rPr>
        <w:t>γι</w:t>
      </w:r>
      <w:proofErr w:type="spellEnd"/>
      <w:r w:rsidRPr="00B77603">
        <w:rPr>
          <w:rFonts w:ascii="Calibri" w:hAnsi="Calibri" w:cs="Calibri"/>
        </w:rPr>
        <w:t xml:space="preserve"> αυτή την περίπτωση τυχόν καταβολή αποζημιώσεων σε περίπτωση ακατάλληλης χρήσης, απώλειας ή μη εγκεκριμένης δημοσιοποίησης ή διάδοσης των διαβαθμισμένων πληροφοριών. Επίσης, τα έξοδα συμμετοχής εκπροσώπων της χώρας μας σε διαπραγματεύσεις για την επίλυση διαφορών που μπορεί να προκύψουν από την ερμηνεία ή την εφαρμογή του Μνημονίου. Στο άρθρο 13, παράγραφος 1, υπάρχει αυτό. </w:t>
      </w:r>
    </w:p>
    <w:p w14:paraId="0498A0F2"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Οπότε, συμπερασματικά ως προς τα οικονομικά, η Κύρωση του εν λόγω Μνημονίου, ενισχύει την διμερή αμυντική συνεργασία με μια σύμμαχο χώρα, όπως είπαμε των δυτικών Βαλκανίων, διασφαλίζοντας προφανώς το απαραίτητο νομικό και επιχειρησιακό πλαίσιο ασφαλείας. </w:t>
      </w:r>
    </w:p>
    <w:p w14:paraId="6E632686" w14:textId="77777777" w:rsidR="000B7EFB" w:rsidRPr="00B77603" w:rsidRDefault="000B7EFB" w:rsidP="00B77603">
      <w:pPr>
        <w:spacing w:line="276" w:lineRule="auto"/>
        <w:jc w:val="both"/>
        <w:rPr>
          <w:rFonts w:ascii="Calibri" w:hAnsi="Calibri" w:cs="Calibri"/>
        </w:rPr>
      </w:pPr>
      <w:r w:rsidRPr="00B77603">
        <w:rPr>
          <w:rFonts w:ascii="Calibri" w:hAnsi="Calibri" w:cs="Calibri"/>
        </w:rPr>
        <w:t xml:space="preserve">Το οικονομικό αποτύπωμα στον Κρατικό Προϋπολογισμό, αντιλαμβανόμαστε όλοι ότι κρίνεται ως ιδιαίτερα χαμηλό και πλήρως ελεγχόμενο και δεν υπάρχει κάποια αμφισβήτηση επ’ αυτού. </w:t>
      </w:r>
    </w:p>
    <w:p w14:paraId="6CC9CEE0"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Οπότε, κυρίες και κύριοι συνάδελφοι, σύμφωνα με το Σύνταγμά μας, με το άρθρο 28, παράγραφος 1 και άρθρο 36, παράγραφος 2, η Κύρωση με νόμο είναι ο μόνος νομικά κυρίαρχος τρόπος ώστε η Συμφωνία να αποτελέσει αναπόσπαστο μέρος του εσωτερικού δικαίου και να υπερισχύσει κάθε άλλης αντίθετης διάταξης. Οι στόχοι αυτοί, δεν θα μπορούσαν να επιτευχθούν με απλή αλλαγή διοικητικής πρακτικής ή με περαιτέρω διάθεση πόρων. Με αυτή τη ρύθμιση, θεσπίζεται άμεσα ένα στέρεο, ένα ασφαλές και ένα κοινά αποδεκτό πλαίσιο και αυτό θα επιτρέψει, την μετέπειτα συνομολόγηση ειδικότερων Συμφωνιών ανταλλαγής πληροφοριών μεταξύ των αρμόδιων φορέων, εγγυώμενο την </w:t>
      </w:r>
      <w:r w:rsidRPr="00B77603">
        <w:rPr>
          <w:rFonts w:ascii="Calibri" w:hAnsi="Calibri" w:cs="Calibri"/>
        </w:rPr>
        <w:lastRenderedPageBreak/>
        <w:t xml:space="preserve">θωράκιση, την πλήρη θωράκιση και την απόλυτη προστασία κάθε διαβαθμισμένου δεδομένου κατά την ροή της πληροφορίας. </w:t>
      </w:r>
    </w:p>
    <w:p w14:paraId="15124C4E"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Η Κύρωση αυτή εξυπηρετεί άμεσα τον πυρήνα των εθνικών μας συμφερόντων, προάγει και ισχύει και ισχυροποιεί τις επιδιώξεις της στρατιωτικής διπλωματίας και της εξωτερικής πολιτικής της χώρας μας, ευθυγραμμιζόμενη απόλυτα με την εγκεκριμένη πολιτική εθνικής άμυνας, η οποία ήδη υπάρχει. </w:t>
      </w:r>
    </w:p>
    <w:p w14:paraId="7A061995"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Κυρίες και κύριοι συνάδελφοι, στην εποχή των σύγχρονων υβριδικών απειλών, η ασφάλεια των πληροφοριών δεν είναι μία τυπική, δεν είναι μία απλή γραφειοκρατική διαδικασία, είναι ζήτημα εθνικής κυριαρχίας, είναι ζήτημα επιχειρησιακής ετοιμότητας και αμοιβαίας εμπιστοσύνης μεταξύ των συμμάχων κρατών. Η προστασία των κρατικών και στρατιωτικών δεδομένων, διασφαλίζει ότι οι κοινές μας δράσεις, οι ασκήσεις και η ανταλλαγή τεχνογνωσίας θα πραγματοποιούνται σε ένα απόλυτα προστατευμένο περιβάλλον, μακριά από κακόβουλες παρεμβολές τρίτων. </w:t>
      </w:r>
    </w:p>
    <w:p w14:paraId="571073BF"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Η Κυβέρνησή μας, με υπευθυνότητα και στρατηγικό όραμα, συνεχίζει να ενισχύει το διεθνές αποτύπωμα της Ελλάδας, αποδεικνύουμε καθημερινά ότι η χώρα μας δεν παρακολουθεί απλώς τις εξελίξεις αλλά τις συν-διαμορφώνει, χτίζοντας γέφυρες συνεργασίας και σταθερότητας, με βάση το Διεθνές Δίκαιο και τον σεβασμό των κανόνων ασφάλειας. </w:t>
      </w:r>
    </w:p>
    <w:p w14:paraId="2D3541BA"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Η Κύρωση αυτού του Μνημονίου κατανόησης στέλνει ένα ξεκάθαρο μήνυμα, η Ελλάδα παραμένει ο αξιόπιστος εταίρος, που εγγυάται την ασφάλεια και την περιφερειακή συνεργασία. </w:t>
      </w:r>
    </w:p>
    <w:p w14:paraId="6F274027"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Για τους λόγους αυτούς, σας καλώ όλους να υπερψηφίσετέ με αίσθημα πατριωτικής ευθύνης το συγκεκριμένο Μνημόνιο. </w:t>
      </w:r>
    </w:p>
    <w:p w14:paraId="4FD5123A"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Σας ευχαριστώ πολύ. </w:t>
      </w:r>
    </w:p>
    <w:p w14:paraId="526858E2"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default" r:id="rId11"/>
          <w:pgSz w:w="11906" w:h="16838"/>
          <w:pgMar w:top="1440" w:right="1800" w:bottom="1440" w:left="1800" w:header="708" w:footer="708" w:gutter="0"/>
          <w:cols w:space="708"/>
          <w:docGrid w:linePitch="360"/>
        </w:sectPr>
      </w:pPr>
    </w:p>
    <w:p w14:paraId="320DAFA5"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lastRenderedPageBreak/>
        <w:t>ΝΙΚΟΛΑΟΣ ΠΑΝΑΓΙΩΤΟΠΟΥΛΟΣ (Προεδρεύων της Επιτροπής):</w:t>
      </w:r>
      <w:r w:rsidRPr="00B77603">
        <w:rPr>
          <w:rFonts w:ascii="Calibri" w:hAnsi="Calibri" w:cs="Calibri"/>
        </w:rPr>
        <w:t xml:space="preserve"> ευχαριστούμε και εμείς τον κύριο </w:t>
      </w:r>
      <w:proofErr w:type="spellStart"/>
      <w:r w:rsidRPr="00B77603">
        <w:rPr>
          <w:rFonts w:ascii="Calibri" w:hAnsi="Calibri" w:cs="Calibri"/>
        </w:rPr>
        <w:t>Κουλκουδίνα</w:t>
      </w:r>
      <w:proofErr w:type="spellEnd"/>
      <w:r w:rsidRPr="00B77603">
        <w:rPr>
          <w:rFonts w:ascii="Calibri" w:hAnsi="Calibri" w:cs="Calibri"/>
        </w:rPr>
        <w:t xml:space="preserve"> και τώρα τον λόγο έχει η Ειδική Αγορήτρια του ΣΥΡΙΖΑ κυρία Ρένα Δούρου. </w:t>
      </w:r>
    </w:p>
    <w:p w14:paraId="5218164C"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ΕΙΡΗΝΗ (ΡΕΝΑ) ΔΟΥΡΟΥ (Ειδική Αγορήτρια της Κ.Ο. «ΣΥΡΙΖΑ – Προοδευτική Συμμαχία»):</w:t>
      </w:r>
      <w:r w:rsidRPr="00B77603">
        <w:rPr>
          <w:rFonts w:ascii="Calibri" w:hAnsi="Calibri" w:cs="Calibri"/>
        </w:rPr>
        <w:t xml:space="preserve">  ευχαριστώ πολύ. Να ευχαριστήσω εκ νέου και εσάς όπως και πριν τον κύριο Συρίγο και το σώμα της Επιτροπής για την κατανόηση να είμαι σήμερα μακριά σας και επίσης, ακριβώς επειδή είμαι μακρόθεν για να συντομεύω θέλω να σας πω ότι ο «ΣΥΡΙΖΑ - Προοδευτική Συμμαχία» επιφυλάσσεται για την ψήφο του στη συνεδρίαση της Ολομέλειας. </w:t>
      </w:r>
    </w:p>
    <w:p w14:paraId="011C34C9"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Να σας πω ότι η επιφύλαξη αυτή προκύπτει -κι παίρνω το νήμα από τον Εισηγητή του ΠΑΣΟΚ τον κ. Κατρίνη- σε σχέση με την αντιμετώπιση της </w:t>
      </w:r>
      <w:proofErr w:type="spellStart"/>
      <w:r w:rsidRPr="00B77603">
        <w:rPr>
          <w:rFonts w:ascii="Calibri" w:hAnsi="Calibri" w:cs="Calibri"/>
        </w:rPr>
        <w:t>επικαιροποίησης</w:t>
      </w:r>
      <w:proofErr w:type="spellEnd"/>
      <w:r w:rsidRPr="00B77603">
        <w:rPr>
          <w:rFonts w:ascii="Calibri" w:hAnsi="Calibri" w:cs="Calibri"/>
        </w:rPr>
        <w:t xml:space="preserve"> των διαβαθμισμένων πληροφοριών και προσθέτω στις πράξεις μας ότι είναι μια συμφωνία που κανονικά θα έπρεπε να εντάσσεται σε μια συνεκτική βαλκανική πολιτική, η οποία με δυστυχώς αποκλειστική ευθύνη της Κυβέρνησης απουσιάζει. Όπως απουσιάζει άλλωστε γενικά μια καθαρή στρατηγική στην εξωτερική πολιτική της χώρας είτε πρόκειται για τα Βαλκάνια -το υπονόησα όσον αφορά τη συζήτηση που προηγήθηκε σε σχέση με την κύρωση με τη Βουλγαρία- είτε για την Τουρκία είτε για τη Μέση Ανατολή και την Ανατολική Μεσόγειο. Να επισημάνω εκ νέου ότι εδώ και εφτά χρόνια έχουμε διακόψει τη βαλκανική πολυδιάστατη πολιτική της Κυβέρνησης ΣΥΡΙΖΑ της περιόδου 2015 - 2019 όταν η Αθήνα έδινε το παρών στα Βαλκάνια με παρεμβάσεις και πρωτοβουλίες με αποκορύφωμα βέβαια την εμβληματική Συμφωνία των Πρεσπών. Άρα, αυτή η κύρωση που όπως μόλις ακούσαμε τον Εισηγητή εκ μέρους της Νέας Δημοκρατίας να περιγράφει ως εξόχως τυπική χωρίς ιδιαίτερη οικονομική επιβάρυνση. Ξαναλέω, όμως, ότι εντάσσεται σε μια ακύρωση της βαλκανικής πολιτικής, που παρουσίασε η Ελλάδα στα Βαλκάνια, έχοντας αφήσει χώρους σε άλλες χώρες και ειδικά στην Τουρκία για να οργανώσουν είτε σε αμυντικό και στρατιωτικό επίπεδο είτε -όπως σωστά επισήμανε ο Εισηγητής του κυβερνώντος κόμματος- στα ζητήματα των πληροφοριών τη δική τους παρέμβαση. </w:t>
      </w:r>
    </w:p>
    <w:p w14:paraId="3221A7F6"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Είναι μια συμφωνία που αν τη δούμε αποσπασματικά και αν τη δούμε αν τη δούμε μόνο τεχνικά δεν θα αλλάξει τα διαμορφωμένα δεδομένα. Αντιθέτως, αναδεικνύει νομίζω το να την αντιμετωπίσουμε και να δοθούν οι απαντήσεις σε αυτά που σας ζήτησε ο κ. Κατρίνης και αθροίζω κι εγώ την ανάγκη για μια ενδελεχή απάντηση για μια πραγματική συνεκτική βαλκανική πολιτική από την πατρίδα μας. </w:t>
      </w:r>
    </w:p>
    <w:p w14:paraId="503550E6"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Σας ευχαριστώ πολύ. </w:t>
      </w:r>
    </w:p>
    <w:p w14:paraId="286D664E"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ΝΙΚΟΛΑΟΣ ΠΑΝΑΓΙΩΤΟΠΟΥΛΟΣ (Προεδρεύων της Επιτροπής):</w:t>
      </w:r>
      <w:r w:rsidRPr="00B77603">
        <w:rPr>
          <w:rFonts w:ascii="Calibri" w:hAnsi="Calibri" w:cs="Calibri"/>
        </w:rPr>
        <w:t xml:space="preserve"> Ευχαριστούμε την κυρία Δούρου. Τον λόγο έχει ευθύς αμέσως ο Ειδικός Αγορητής του Κομμουνιστικού Κόμματος Ελλάδος κ. Κωνσταντίνος Βασίλειος Μεταξάς. </w:t>
      </w:r>
    </w:p>
    <w:p w14:paraId="07FA78EF"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ΚΩΝΣΤΑΝΤΙΝΟΣ ΒΑΣΙΛΕΙΟΣ ΜΕΤΑΞΑΣ (Ειδικός Αγορητής της Κ.Ο. Κ.Κ.Ε):</w:t>
      </w:r>
      <w:r w:rsidRPr="00B77603">
        <w:rPr>
          <w:rFonts w:ascii="Calibri" w:hAnsi="Calibri" w:cs="Calibri"/>
        </w:rPr>
        <w:t xml:space="preserve"> Ευχαριστώ κύριε Πρόεδρε. </w:t>
      </w:r>
    </w:p>
    <w:p w14:paraId="2EFE1DF3"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Με αφορμή τη ζητούμενη σήμερα συμφωνία περί προστασίας διαβαθμισμένων στρατιωτικών πληροφοριών γίνεται φανερό ότι στην ανάπτυξη των διακρατικών σχέσεων μεταξύ των χωρών της βαλκανικής χερσονήσου στη βάση των </w:t>
      </w:r>
      <w:proofErr w:type="spellStart"/>
      <w:r w:rsidRPr="00B77603">
        <w:rPr>
          <w:rFonts w:ascii="Calibri" w:hAnsi="Calibri" w:cs="Calibri"/>
        </w:rPr>
        <w:t>ευρωενωσιακών</w:t>
      </w:r>
      <w:proofErr w:type="spellEnd"/>
      <w:r w:rsidRPr="00B77603">
        <w:rPr>
          <w:rFonts w:ascii="Calibri" w:hAnsi="Calibri" w:cs="Calibri"/>
        </w:rPr>
        <w:t xml:space="preserve"> και νατοϊκών προσταγμάτων και ειδικά όπου συμβαλλόμενο μέρος είναι η νατοϊκή Ελλάδα κρύβονται τα </w:t>
      </w:r>
      <w:proofErr w:type="spellStart"/>
      <w:r w:rsidRPr="00B77603">
        <w:rPr>
          <w:rFonts w:ascii="Calibri" w:hAnsi="Calibri" w:cs="Calibri"/>
        </w:rPr>
        <w:lastRenderedPageBreak/>
        <w:t>απόνερα</w:t>
      </w:r>
      <w:proofErr w:type="spellEnd"/>
      <w:r w:rsidRPr="00B77603">
        <w:rPr>
          <w:rFonts w:ascii="Calibri" w:hAnsi="Calibri" w:cs="Calibri"/>
        </w:rPr>
        <w:t xml:space="preserve"> που άφησε πίσω της η βάρβαρη επίθεση των Ηνωμένων Πολιτειών, του ΝΑΤΟ και της Ευρωπαϊκής Ένωσης στη Γιουγκοσλαβία με κατάληξη τη διάλυσή της και τη δημιουργία νέων κρατών και κρατών προτεκτοράτων. Όλα αυτά αποτελούν επιπλέον βαρύτητα στις συνθήκες του ιμπεριαλιστικού πολέμου, που μαίνεται στην Ουκρανία με κίνδυνο γενίκευσης του, με την πολεμική οικονομία της Ευρωπαϊκής Ένωσης να γίνεται το κάρο που θα σύρει την </w:t>
      </w:r>
      <w:proofErr w:type="spellStart"/>
      <w:r w:rsidRPr="00B77603">
        <w:rPr>
          <w:rFonts w:ascii="Calibri" w:hAnsi="Calibri" w:cs="Calibri"/>
        </w:rPr>
        <w:t>Ευρωενωσιακή</w:t>
      </w:r>
      <w:proofErr w:type="spellEnd"/>
      <w:r w:rsidRPr="00B77603">
        <w:rPr>
          <w:rFonts w:ascii="Calibri" w:hAnsi="Calibri" w:cs="Calibri"/>
        </w:rPr>
        <w:t xml:space="preserve"> καπιταλιστική ανταγωνιστικότητα τσακίζοντας ταυτόχρονα ακόμη και βασικές κοινωνικές παροχές των λαών της Ευρώπης και των Βαλκανίων. </w:t>
      </w:r>
    </w:p>
    <w:p w14:paraId="65CFC4CC"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Αυτό είναι το περιβάλλον που σήμερα αναπτύσσεται η εξωστρεφής λεγόμενη πολιτική της Κυβέρνησης στα Βαλκάνια. Και δεν ξεχνάμε τη θέση όλων των κομμάτων για τα Βαλκάνια από τη δεκαετία του 1990 όπου το επίσημο κυβερνητικό επιχείρημα ήταν ότι η Ελλάδα πρέπει να είναι παρούσα στην επιχείρηση αλλαγής συνόρων για να είναι δήθεν σε θέση να διεκδικήσει μερίδιο από τις νέες αγορές. Γι’ αυτό και έβαλε φαρδιά πλατιά την υπογραφή της τότε και στο νέο δόγμα του ΝΑΤΟ και σε όλες τις βασικές συνθήκες της Ευρωπαϊκής Ένωσης και φυσικά και στην επέμβαση στη Γιουγκοσλαβία. </w:t>
      </w:r>
    </w:p>
    <w:p w14:paraId="56B77B2D"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even" r:id="rId12"/>
          <w:headerReference w:type="default" r:id="rId13"/>
          <w:footerReference w:type="even" r:id="rId14"/>
          <w:footerReference w:type="default" r:id="rId15"/>
          <w:headerReference w:type="first" r:id="rId16"/>
          <w:footerReference w:type="first" r:id="rId17"/>
          <w:pgSz w:w="11906" w:h="16838"/>
          <w:pgMar w:top="1440" w:right="1800" w:bottom="1440" w:left="1800" w:header="708" w:footer="708" w:gutter="0"/>
          <w:cols w:space="708"/>
          <w:docGrid w:linePitch="360"/>
        </w:sectPr>
      </w:pPr>
    </w:p>
    <w:p w14:paraId="42EA3EDC" w14:textId="77777777" w:rsidR="000B7EFB" w:rsidRPr="0016011C" w:rsidRDefault="000B7EFB" w:rsidP="0016011C">
      <w:pPr>
        <w:spacing w:line="276" w:lineRule="auto"/>
        <w:jc w:val="both"/>
        <w:rPr>
          <w:rFonts w:ascii="Calibri" w:hAnsi="Calibri" w:cs="Calibri"/>
          <w:b/>
          <w:lang w:val="en-US"/>
        </w:rPr>
      </w:pPr>
      <w:bookmarkStart w:id="0" w:name="_Hlk213694198"/>
    </w:p>
    <w:p w14:paraId="02C7EE0D"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Χωρίς τη συμβολή τότε της Κυβέρνησης της Χώρας δεν θα μπορούσε να επιτευχθεί το αιματοκύλισμα του γιουγκοσλαβικού λαού. Είναι νωπές οι μνήμες από τις κατάπτυστες εικόνες στο λιμάνι της Θεσσαλονίκης, της ευρύτερης περιοχής, με τις ορδές των τανκς και των </w:t>
      </w:r>
      <w:proofErr w:type="spellStart"/>
      <w:r w:rsidRPr="00B77603">
        <w:rPr>
          <w:rFonts w:ascii="Calibri" w:hAnsi="Calibri" w:cs="Calibri"/>
          <w:bCs/>
        </w:rPr>
        <w:t>κοντέινερς</w:t>
      </w:r>
      <w:proofErr w:type="spellEnd"/>
      <w:r w:rsidRPr="00B77603">
        <w:rPr>
          <w:rFonts w:ascii="Calibri" w:hAnsi="Calibri" w:cs="Calibri"/>
          <w:bCs/>
        </w:rPr>
        <w:t xml:space="preserve"> που μετέφεραν στρατεύματα και πολεμικό εξοπλισμό στα βόρεια.</w:t>
      </w:r>
    </w:p>
    <w:p w14:paraId="4B041F32"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 Ήταν τότε η Κυβέρνηση του «ΠΑΣΟΚ», με τον τότε Πρωθυπουργό της μάλιστα, που προσυπέγραψε έναν-έναν κάθε αεροπορικό δολοφονικό βομβαρδισμό στη Γιουγκοσλαβία. Στόχος τους και στόχος σας δεν ήταν φυσικά και δεν είναι η κοινωνική ευημερία των λαών της περιοχής. Στόχος ήταν και παραμένει η ανάπτυξη και η αύξηση της κερδοφορίας των μονοπωλιακών ομίλων, που είναι κυρίαρχοι, ανταγωνίζονται σκληρά στο πλαίσιο της καπιταλιστικής οικονομίας. Στόχος ήταν και παραμένει το μοίρασμα των αγορών, που τότε δημιουργήθηκαν από τη διάλυση κυρίαρχων Κρατών και τη δημιουργία νέων, αλλά και τη δημιουργία κρατών προτεκτοράτων, όπως είναι το Κόσοβο, η Βοσνία και άλλα.</w:t>
      </w:r>
    </w:p>
    <w:p w14:paraId="782D9D06"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 Η μνήμη και τα συμπεράσματα που προκύπτουν δεν αφορούν μια στιγμή από το παρελθόν. Δεν θα ξεχάσουμε ότι την ίδια στιγμή που η Κυβέρνηση, η τότε, με τη σύμφωνη γνώμη και όλων των υπόλοιπων Κομμάτων του </w:t>
      </w:r>
      <w:proofErr w:type="spellStart"/>
      <w:r w:rsidRPr="00B77603">
        <w:rPr>
          <w:rFonts w:ascii="Calibri" w:hAnsi="Calibri" w:cs="Calibri"/>
          <w:bCs/>
        </w:rPr>
        <w:t>Ευρωατλαντισμού</w:t>
      </w:r>
      <w:proofErr w:type="spellEnd"/>
      <w:r w:rsidRPr="00B77603">
        <w:rPr>
          <w:rFonts w:ascii="Calibri" w:hAnsi="Calibri" w:cs="Calibri"/>
          <w:bCs/>
        </w:rPr>
        <w:t>, έδινε γη και ύδωρ στο ΝΑΤΟ για να αιματοκυλήσει τα Βαλκάνια, ο λαός, η νεολαία, ήταν στους δρόμους, σταματούσε τα καμιόνια του θανάτου στις ράγες των τρένων, έστελνε τους Νατοϊκούς για βρούβες στη λαϊκή της Θεσσαλονίκης, τα θυμόμαστε και αυτά, στρατευμένοι αρνούνταν να συμμετέχουν σε αποστολές στην εμπόλεμη ζώνη, με πιο χαρακτηριστικό το λαμπρό παράδειγμα των ναυτών του Αντιτορπιλικού «Θεμιστοκλής».</w:t>
      </w:r>
    </w:p>
    <w:p w14:paraId="08EDFA8D"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 Ο λαός, η νεολαία, οι στρατευμένοι τότε, έσωσαν την τιμή της Χώρας και ταυτόχρονα ανέδειξαν τις δύο διαφορετικές πατρίδες που υπάρχουν μέσα στη Χώρα. Από τη μία μεριά την πατρίδα του κεφαλαίου και από την άλλη μεριά την πατρίδα του λαού. </w:t>
      </w:r>
    </w:p>
    <w:p w14:paraId="2CB1A101"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Η μνήμη λοιπόν και τα συμπεράσματα δεν αφορούν το παρελθόν, αφορούν το παρόν και το μέλλον. Αυτά τα συμπεράσματα, ο Ελληνικός λαός και οι λαοί των Βαλκανίων, της Ευρώπης συνολικά, θα πρέπει να τα αξιοποιήσουν, να μην τα ξεχάσουν ποτέ και ιδιαίτερα σήμερα, γιατί όλα αυτά έρχονται ξανά στην επικαιρότητα.</w:t>
      </w:r>
    </w:p>
    <w:p w14:paraId="357A7C87"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 Εδώ εντάσσονται και φαινομενικά επουσιώδεις ή και για κάποιους αυτονόητες συμφωνίες σαν τη συζητούμενη συμφωνία, με μια Βαλκανική Χώρα, το Μαυροβούνιο.</w:t>
      </w:r>
    </w:p>
    <w:p w14:paraId="370826BA"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 Μία διακρατική συμφωνία μεταξύ δύο Κρατών Μελών του ΝΑΤΟ για τη διασφάλιση απόρρητων πληροφοριών, η οποία δεν είναι μια απλή τεχνική ή διοικητική ρύθμιση. Αποτελεί τμήμα ενός ευρύτερου πλαισίου της πολιτικό-στρατιωτικής συνεργασίας και της συμμετοχής των συμβαλλόμενων Χωρών στην ενίσχυση των δομών του ΝΑΤΟ. </w:t>
      </w:r>
    </w:p>
    <w:p w14:paraId="4EC285AF"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Η διασφάλιση της </w:t>
      </w:r>
      <w:proofErr w:type="spellStart"/>
      <w:r w:rsidRPr="00B77603">
        <w:rPr>
          <w:rFonts w:ascii="Calibri" w:hAnsi="Calibri" w:cs="Calibri"/>
          <w:bCs/>
        </w:rPr>
        <w:t>απορρητότητας</w:t>
      </w:r>
      <w:proofErr w:type="spellEnd"/>
      <w:r w:rsidRPr="00B77603">
        <w:rPr>
          <w:rFonts w:ascii="Calibri" w:hAnsi="Calibri" w:cs="Calibri"/>
          <w:bCs/>
        </w:rPr>
        <w:t xml:space="preserve"> των πληροφοριών είναι δεδομένο ότι τροφοδοτεί τους μηχανισμούς ενίσχυσης του ΝΑΤΟ, στο πλαίσιο των ιμπεριαλιστικών ανταγωνισμών και στην περιοχή των Βαλκανίων, που διαχρονικά ήταν και παραμένουν και έντονοι και αιματοβαμμένοι.</w:t>
      </w:r>
    </w:p>
    <w:p w14:paraId="178F7BCB"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 Οι ενέργειες αυτές καλύπτουν σχεδιασμούς </w:t>
      </w:r>
      <w:proofErr w:type="spellStart"/>
      <w:r w:rsidRPr="00B77603">
        <w:rPr>
          <w:rFonts w:ascii="Calibri" w:hAnsi="Calibri" w:cs="Calibri"/>
          <w:bCs/>
        </w:rPr>
        <w:t>ομογενοποίησης</w:t>
      </w:r>
      <w:proofErr w:type="spellEnd"/>
      <w:r w:rsidRPr="00B77603">
        <w:rPr>
          <w:rFonts w:ascii="Calibri" w:hAnsi="Calibri" w:cs="Calibri"/>
          <w:bCs/>
        </w:rPr>
        <w:t xml:space="preserve"> των δομών των Ενόπλων Δυνάμεων Ελλάδας και Μαυροβουνίου στα Νατοϊκά πρότυπα, </w:t>
      </w:r>
      <w:proofErr w:type="spellStart"/>
      <w:r w:rsidRPr="00B77603">
        <w:rPr>
          <w:rFonts w:ascii="Calibri" w:hAnsi="Calibri" w:cs="Calibri"/>
          <w:bCs/>
        </w:rPr>
        <w:t>ταυτοποιούν</w:t>
      </w:r>
      <w:proofErr w:type="spellEnd"/>
      <w:r w:rsidRPr="00B77603">
        <w:rPr>
          <w:rFonts w:ascii="Calibri" w:hAnsi="Calibri" w:cs="Calibri"/>
          <w:bCs/>
        </w:rPr>
        <w:t xml:space="preserve"> συστήματα εκπαίδευσης για κοινές στρατιωτικές επιχειρήσεις, διευκολύνουν την ανάπτυξη κοινών εξοπλιστικών προγραμμάτων, καλλιεργούν νοοτροπίες στο προσωπικό των Ενόπλων Δυνάμεων για συμμετοχή σε ιμπεριαλιστικές, πολυεθνικές, στρατιωτικές επιχειρήσεις κ.λπ..</w:t>
      </w:r>
    </w:p>
    <w:p w14:paraId="768CDFD4"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 Όλα αυτά καμιά σχέση δεν έχουν με την προάσπιση των συνόρων της Χώρας και την υπεράσπιση των κυριαρχικών δικαιωμάτων και γι’ αυτό το «Κ.Κ.Ε.» «καταψηφίζει» την κύρωση της συμφωνίας μεταξύ της Ελλάδας και του Μαυροβουνίου. </w:t>
      </w:r>
    </w:p>
    <w:p w14:paraId="1573B3FD"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Ευχαριστώ.</w:t>
      </w:r>
    </w:p>
    <w:p w14:paraId="12CCC103" w14:textId="10EFF6C2"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
        </w:rPr>
        <w:t>ΝΙΚΟΛΑΟΣ ΠΑΝΑΓΙΩΤΟΠΟΥΛΟΣ</w:t>
      </w:r>
      <w:r w:rsidR="00A25106" w:rsidRPr="00B77603">
        <w:rPr>
          <w:rFonts w:ascii="Calibri" w:hAnsi="Calibri" w:cs="Calibri"/>
          <w:b/>
        </w:rPr>
        <w:t xml:space="preserve"> </w:t>
      </w:r>
      <w:r w:rsidRPr="00B77603">
        <w:rPr>
          <w:rFonts w:ascii="Calibri" w:hAnsi="Calibri" w:cs="Calibri"/>
          <w:b/>
        </w:rPr>
        <w:t>(Προεδρεύων της Επιτροπής):</w:t>
      </w:r>
      <w:r w:rsidRPr="00B77603">
        <w:rPr>
          <w:rFonts w:ascii="Calibri" w:hAnsi="Calibri" w:cs="Calibri"/>
          <w:bCs/>
        </w:rPr>
        <w:t xml:space="preserve"> Ευχαριστούμε κι εμείς, τον κύριο Μεταξά.</w:t>
      </w:r>
    </w:p>
    <w:bookmarkEnd w:id="0"/>
    <w:p w14:paraId="54154A3C"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Τον λόγο έχει ο Ειδικός Αγορητής της Κ.Ο. «ΕΛΛΗΝΙΚΗ ΛΥΣΗ–ΚΥΡΙΑΚΟΣ ΒΕΛΟΠΟΥΛΟΣ», κ. Στυλιανός Φωτόπουλος. </w:t>
      </w:r>
    </w:p>
    <w:p w14:paraId="4FCDB7D6"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
        </w:rPr>
        <w:t xml:space="preserve">ΣΤΥΛΙΑΝΟΣ ΦΩΤΟΠΟΥΛΟΣ (Ειδικός Αγορητής της Κ.Ο. «ΕΛΛΗΝΙΚΗ ΛΥΣΗ–ΚΥΡΙΑΚΟΣ ΒΕΛΟΠΟΥΛΟΣ»): </w:t>
      </w:r>
      <w:r w:rsidRPr="00B77603">
        <w:rPr>
          <w:rFonts w:ascii="Calibri" w:hAnsi="Calibri" w:cs="Calibri"/>
          <w:bCs/>
        </w:rPr>
        <w:t xml:space="preserve">Σας ευχαριστώ, κύριε Πρόεδρε. </w:t>
      </w:r>
    </w:p>
    <w:p w14:paraId="221276FE"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Ερχόμαστε σήμερα να κυρώσουμε ένα μνημόνιο κατανόησης, το οποίο υπογράφηκε το 2014 στο Μαυροβούνιο μεταξύ της Ελληνικής Δημοκρατίας και του Μαυροβουνίου. </w:t>
      </w:r>
    </w:p>
    <w:p w14:paraId="396BB77B"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Το θέμα είναι ότι όταν υπογράφηκε το συγκεκριμένο μνημόνιο κατανόησης, το Μαυροβούνιο δεν ήταν καν στο ΝΑΤΟ. Μπήκε αργότερα το 2017.</w:t>
      </w:r>
    </w:p>
    <w:p w14:paraId="746AAEEA"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 Είναι μια Χώρα των Δυτικών Βαλκανίων, με τις οποίες έχουμε εξαιρετικές σχέσεις. Ήδη σε όλες τις διεθνείς μετρήσεις, η ίδια η Χώρα, αλλά και ο πληθυσμός κατατάσσει την Ελλάδα ως έναν από τους στενότερους εταίρους του, με μια έμφαση στη στρατιωτική και την κοινωνική συνεργασία. </w:t>
      </w:r>
    </w:p>
    <w:p w14:paraId="3BC540EB"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Το κείμενο είναι ένα τυπικό και τυποποιημένο </w:t>
      </w:r>
      <w:r w:rsidRPr="00B77603">
        <w:rPr>
          <w:rFonts w:ascii="Calibri" w:hAnsi="Calibri" w:cs="Calibri"/>
          <w:bCs/>
          <w:lang w:val="en-US"/>
        </w:rPr>
        <w:t>standard</w:t>
      </w:r>
      <w:r w:rsidRPr="00B77603">
        <w:rPr>
          <w:rFonts w:ascii="Calibri" w:hAnsi="Calibri" w:cs="Calibri"/>
          <w:bCs/>
        </w:rPr>
        <w:t xml:space="preserve"> </w:t>
      </w:r>
      <w:r w:rsidRPr="00B77603">
        <w:rPr>
          <w:rFonts w:ascii="Calibri" w:hAnsi="Calibri" w:cs="Calibri"/>
          <w:bCs/>
          <w:lang w:val="en-US"/>
        </w:rPr>
        <w:t>template</w:t>
      </w:r>
      <w:r w:rsidRPr="00B77603">
        <w:rPr>
          <w:rFonts w:ascii="Calibri" w:hAnsi="Calibri" w:cs="Calibri"/>
          <w:bCs/>
        </w:rPr>
        <w:t>, από αυτά που χρησιμοποιούνται σε τέτοιου είδους συμφωνίες. Δεν περιέχει προβληματικές ή αμφιλεγόμενες ρήτρες από ότι το είδαμε.</w:t>
      </w:r>
    </w:p>
    <w:p w14:paraId="6CE63797"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default" r:id="rId18"/>
          <w:footerReference w:type="default" r:id="rId19"/>
          <w:pgSz w:w="11906" w:h="16838"/>
          <w:pgMar w:top="1440" w:right="1800" w:bottom="1440" w:left="1800" w:header="708" w:footer="708" w:gutter="0"/>
          <w:cols w:space="708"/>
          <w:docGrid w:linePitch="360"/>
        </w:sectPr>
      </w:pPr>
    </w:p>
    <w:p w14:paraId="2843E368" w14:textId="77777777" w:rsidR="000B7EFB" w:rsidRPr="00B77603" w:rsidRDefault="000B7EFB" w:rsidP="00B77603">
      <w:pPr>
        <w:spacing w:line="276" w:lineRule="auto"/>
        <w:ind w:firstLine="720"/>
        <w:jc w:val="both"/>
        <w:rPr>
          <w:rFonts w:ascii="Calibri" w:hAnsi="Calibri" w:cs="Calibri"/>
          <w:color w:val="000000"/>
        </w:rPr>
      </w:pPr>
      <w:r w:rsidRPr="00B77603">
        <w:rPr>
          <w:rFonts w:ascii="Calibri" w:hAnsi="Calibri" w:cs="Calibri"/>
          <w:color w:val="000000"/>
        </w:rPr>
        <w:t>Βέβαια, να δούμε για ποιο λόγο</w:t>
      </w:r>
      <w:r w:rsidRPr="00B77603">
        <w:rPr>
          <w:rFonts w:ascii="Calibri" w:hAnsi="Calibri" w:cs="Calibri"/>
        </w:rPr>
        <w:t xml:space="preserve"> </w:t>
      </w:r>
      <w:r w:rsidRPr="00B77603">
        <w:rPr>
          <w:rFonts w:ascii="Calibri" w:hAnsi="Calibri" w:cs="Calibri"/>
          <w:color w:val="000000"/>
        </w:rPr>
        <w:t xml:space="preserve">έρχεται μετά από 12 χρόνια και αν στο διάστημα που έχει μεσολαβήσει έχουν γίνει οι εργασίες οι οποίες προβλέπονται ή ενέργειες οι οποίες προβλέπονται μέσα από το συγκεκριμένο Μνημόνιο Κατανόησης στο οποίο ερχόμαστε σήμερα να συζητήσουμε και γι’ αυτό θα θέλαμε να μας δώσετε πληροφορίες, αν και συνήθως το αποφεύγετε. Τώρα, γιατί 12 χρόνια, το έχουμε πει και θα συνεχίσουμε να το ξαναρωτάμε, ή δεν έχει ιδιαίτερη σημασία, ή δεν ήταν στις προτεραιότητες του Υπουργείου Εθνικής Άμυνας, σε κάθε περίπτωση, όμως, πρέπει κάποια στιγμή, όπως και εσείς έχετε παραδεχτεί, με αυτή την ουρά των Συμβάσεων, πρέπει κάποια στιγμή να τελειώνουμε. Δεν ξέρω αν έχει και νόημα ένα τέτοιο Κείμενο, ή αν θα πρέπει να επικυρωθεί μετά από τόσα χρόνια, δεδομένου, ότι και οι πολιτικές συνθήκες έχουν αλλάξει, δεν ήταν στο ΝΑΤΟ τότε, τώρα είναι στο ΝΑΤΟ, υπάρχει η προοπτική μέχρι το 2030 να ολοκληρώσει και το Μαυροβούνιο μια πορεία η οποία έχει ξεκινήσει ήδη από το 2012 για να ενταχθεί στην Ε.Ε. και νομίζω ότι σε αυτό η Ελλάδα έχει σταθεί αρωγός. Επαναλαμβάνω, ότι είναι μια τυπική Σύμβαση. </w:t>
      </w:r>
    </w:p>
    <w:p w14:paraId="4F77E1E6" w14:textId="77777777" w:rsidR="000B7EFB" w:rsidRPr="00B77603" w:rsidRDefault="000B7EFB" w:rsidP="00B77603">
      <w:pPr>
        <w:spacing w:line="276" w:lineRule="auto"/>
        <w:ind w:firstLine="720"/>
        <w:jc w:val="both"/>
        <w:rPr>
          <w:rFonts w:ascii="Calibri" w:hAnsi="Calibri" w:cs="Calibri"/>
          <w:color w:val="000000"/>
        </w:rPr>
      </w:pPr>
      <w:r w:rsidRPr="00B77603">
        <w:rPr>
          <w:rFonts w:ascii="Calibri" w:hAnsi="Calibri" w:cs="Calibri"/>
          <w:color w:val="000000"/>
        </w:rPr>
        <w:t xml:space="preserve">Τώρα, για να είμαι απολύτως ειλικρινής, όπως το συνηθίζω, δεν περιμένουμε και πολλά αποτελέσματα από μια τέτοιου είδους Σύμβαση, με δεδομένο, ότι το Μαυροβούνιο είναι μια χώρα η οποία έχει επαγγελματικό στρατό μεν, αλλά επί της ουσίας, ο στρατός του δεν είναι πάνω από 2,5 χιλιάδες, εκ των οποίων, το σύνολο, δηλαδή, των ανδρών και γυναικών των Ενόπλων Δυνάμεων, δεν είναι πάνω από 2,5 χιλιάδες. Ο δε προϋπολογισμός τον οποίο έχει απ’ ότι έχω βρει από ανοικτές πηγές, είναι κάτω από το 2% του ΑΕΠ του και περίπου 134 εκατομμύρια ευρώ. Οπότε, αντιλαμβάνεστε, ότι τα περιθώρια και οι απαιτήσεις στις οποίες μπορεί να έχουμε ως Ελληνική Δημοκρατία από μια τέτοια είδους Σύμβαση δεν είναι και πάρα πολλά και η συνεργασία την οποία αναμένουμε δεν είναι ιδιαίτερη. </w:t>
      </w:r>
    </w:p>
    <w:p w14:paraId="45221B95" w14:textId="77777777" w:rsidR="000B7EFB" w:rsidRPr="00B77603" w:rsidRDefault="000B7EFB" w:rsidP="00B77603">
      <w:pPr>
        <w:spacing w:line="276" w:lineRule="auto"/>
        <w:ind w:firstLine="709"/>
        <w:jc w:val="both"/>
        <w:rPr>
          <w:rFonts w:ascii="Calibri" w:hAnsi="Calibri" w:cs="Calibri"/>
          <w:color w:val="000000"/>
        </w:rPr>
      </w:pPr>
      <w:r w:rsidRPr="00B77603">
        <w:rPr>
          <w:rFonts w:ascii="Calibri" w:hAnsi="Calibri" w:cs="Calibri"/>
          <w:color w:val="000000"/>
        </w:rPr>
        <w:t xml:space="preserve">Παρόλα αυτά, είναι μια πολιτική απόφαση, εμείς, ως Ελλάδα, έχουμε δηλώσει παρών και έχουμε πει, ότι στεκόμαστε αρωγοί στο Μαυροβούνιο και λόγω των παραδοσιακά καλών σχέσεων που έχουμε με τη συγκεκριμένη χώρα και το γεγονός, ότι είμαστε από τις πρώτες χώρες που την αναγνωρίσαμε αμέσως μετά την ανεξαρτητοποίησή της, θεωρούμε, ότι τα Δυτικά Βαλκάνια πρέπει κάποια στιγμή να μπουν σε μια ευρωπαϊκή τροχιά, τυπική η Σύμβαση, την οποία θα τη συζητήσουμε και αύριο στη Βουλή. </w:t>
      </w:r>
    </w:p>
    <w:p w14:paraId="4888F39A" w14:textId="6A217EFD" w:rsidR="000B7EFB" w:rsidRDefault="000B7EFB" w:rsidP="0016011C">
      <w:pPr>
        <w:pStyle w:val="20"/>
        <w:autoSpaceDE w:val="0"/>
        <w:autoSpaceDN w:val="0"/>
        <w:adjustRightInd w:val="0"/>
        <w:spacing w:line="276" w:lineRule="auto"/>
        <w:ind w:firstLine="709"/>
        <w:contextualSpacing/>
        <w:rPr>
          <w:rFonts w:ascii="Calibri" w:hAnsi="Calibri" w:cs="Calibri"/>
          <w:szCs w:val="22"/>
          <w:lang w:val="en-US"/>
        </w:rPr>
      </w:pPr>
      <w:r w:rsidRPr="00B77603">
        <w:rPr>
          <w:rFonts w:ascii="Calibri" w:hAnsi="Calibri" w:cs="Calibri"/>
          <w:color w:val="000000"/>
          <w:szCs w:val="22"/>
        </w:rPr>
        <w:t xml:space="preserve">Επιφυλασσόμαστε, κύριε Πρόεδρε. </w:t>
      </w:r>
      <w:r w:rsidR="00DF375C" w:rsidRPr="00B77603">
        <w:rPr>
          <w:rFonts w:ascii="Calibri" w:hAnsi="Calibri" w:cs="Calibri"/>
          <w:szCs w:val="22"/>
        </w:rPr>
        <w:t xml:space="preserve">Στο σημείο αυτό γίνεται η </w:t>
      </w:r>
      <w:proofErr w:type="spellStart"/>
      <w:r w:rsidR="00DF375C" w:rsidRPr="00B77603">
        <w:rPr>
          <w:rFonts w:ascii="Calibri" w:hAnsi="Calibri" w:cs="Calibri"/>
          <w:szCs w:val="22"/>
        </w:rPr>
        <w:t>β΄</w:t>
      </w:r>
      <w:proofErr w:type="spellEnd"/>
      <w:r w:rsidR="00DF375C" w:rsidRPr="00B77603">
        <w:rPr>
          <w:rFonts w:ascii="Calibri" w:hAnsi="Calibri" w:cs="Calibri"/>
          <w:szCs w:val="22"/>
        </w:rPr>
        <w:t xml:space="preserve"> ανάγνωση του καταλόγου των μελών της Επιτροπής. Παρόντες ήταν οι κ.κ. Αβραμόπουλος Δημήτριος, Αμυράς Γεώργιος, Αυγενάκης Ελευθέριος, Αυγερινοπούλου Διονυσία - Θεοδώρα, Βασιλειάδης Βασίλειος (Λάκης), Βορίδης Μαυρουδής (Μάκης), Βούλτεψη Σοφία, Γκολιδάκης Διαμαντής, Δημοσχάκης Αναστάσιος (Τάσος), Καιρίδης Δημήτριος, Κατσανιώτης Ανδρέας, Κελέτσης Σταύρος, Κέλλας Χρήστος, Κεφαλογιάννη Ιωάννη, Κουλκουδίνας Σπυρίδων, Κτιστάκης Ελευθέριος, Λαζαρίδης Μακάριος, Λιούτας Αθανάσιος, Νικολακόπουλος Ανδρέας, </w:t>
      </w:r>
      <w:r w:rsidR="00DF375C" w:rsidRPr="00B77603">
        <w:rPr>
          <w:rFonts w:ascii="Calibri" w:hAnsi="Calibri" w:cs="Calibri"/>
          <w:bCs/>
          <w:szCs w:val="22"/>
        </w:rPr>
        <w:t>Οικονόμου Βασίλειος</w:t>
      </w:r>
      <w:r w:rsidR="00DF375C" w:rsidRPr="00B77603">
        <w:rPr>
          <w:rFonts w:ascii="Calibri" w:hAnsi="Calibri" w:cs="Calibri"/>
          <w:szCs w:val="22"/>
        </w:rPr>
        <w:t xml:space="preserve">, Παναγιωτόπουλος Νικόλαος, </w:t>
      </w:r>
      <w:r w:rsidR="00DF375C" w:rsidRPr="00B77603">
        <w:rPr>
          <w:rFonts w:ascii="Calibri" w:hAnsi="Calibri" w:cs="Calibri"/>
          <w:bCs/>
          <w:szCs w:val="22"/>
        </w:rPr>
        <w:t>Στυλιανίδης Ευριπίδης</w:t>
      </w:r>
      <w:r w:rsidR="00DF375C" w:rsidRPr="00B77603">
        <w:rPr>
          <w:rFonts w:ascii="Calibri" w:hAnsi="Calibri" w:cs="Calibri"/>
          <w:szCs w:val="22"/>
        </w:rPr>
        <w:t xml:space="preserve">, </w:t>
      </w:r>
      <w:r w:rsidR="00DF375C" w:rsidRPr="00B77603">
        <w:rPr>
          <w:rFonts w:ascii="Calibri" w:hAnsi="Calibri" w:cs="Calibri"/>
          <w:bCs/>
          <w:szCs w:val="22"/>
        </w:rPr>
        <w:t>Στυλιανίδης Χρήστος</w:t>
      </w:r>
      <w:r w:rsidR="00DF375C" w:rsidRPr="00B77603">
        <w:rPr>
          <w:rFonts w:ascii="Calibri" w:hAnsi="Calibri" w:cs="Calibri"/>
          <w:szCs w:val="22"/>
        </w:rPr>
        <w:t xml:space="preserve">, </w:t>
      </w:r>
      <w:r w:rsidR="00DF375C" w:rsidRPr="00B77603">
        <w:rPr>
          <w:rFonts w:ascii="Calibri" w:hAnsi="Calibri" w:cs="Calibri"/>
          <w:bCs/>
          <w:szCs w:val="22"/>
        </w:rPr>
        <w:t>Συρίγος Ευάγγελος (Άγγελος)</w:t>
      </w:r>
      <w:r w:rsidR="00DF375C" w:rsidRPr="00B77603">
        <w:rPr>
          <w:rFonts w:ascii="Calibri" w:hAnsi="Calibri" w:cs="Calibri"/>
          <w:szCs w:val="22"/>
        </w:rPr>
        <w:t xml:space="preserve">, </w:t>
      </w:r>
      <w:r w:rsidR="00DF375C" w:rsidRPr="00B77603">
        <w:rPr>
          <w:rFonts w:ascii="Calibri" w:hAnsi="Calibri" w:cs="Calibri"/>
          <w:bCs/>
          <w:szCs w:val="22"/>
        </w:rPr>
        <w:t>Υψηλάντης Βασίλειος - Νικόλαος</w:t>
      </w:r>
      <w:r w:rsidR="00DF375C" w:rsidRPr="00B77603">
        <w:rPr>
          <w:rFonts w:ascii="Calibri" w:hAnsi="Calibri" w:cs="Calibri"/>
          <w:szCs w:val="22"/>
        </w:rPr>
        <w:t xml:space="preserve">, </w:t>
      </w:r>
      <w:r w:rsidR="00DF375C" w:rsidRPr="00B77603">
        <w:rPr>
          <w:rFonts w:ascii="Calibri" w:hAnsi="Calibri" w:cs="Calibri"/>
          <w:bCs/>
          <w:szCs w:val="22"/>
        </w:rPr>
        <w:t>Χατζηβασιλείου Αναστάσιος (Τάσος)</w:t>
      </w:r>
      <w:r w:rsidR="00DF375C" w:rsidRPr="00B77603">
        <w:rPr>
          <w:rFonts w:ascii="Calibri" w:hAnsi="Calibri" w:cs="Calibri"/>
          <w:szCs w:val="22"/>
        </w:rPr>
        <w:t xml:space="preserve">, </w:t>
      </w:r>
      <w:r w:rsidR="00DF375C" w:rsidRPr="00B77603">
        <w:rPr>
          <w:rFonts w:ascii="Calibri" w:hAnsi="Calibri" w:cs="Calibri"/>
          <w:bCs/>
          <w:szCs w:val="22"/>
        </w:rPr>
        <w:t xml:space="preserve">Χρυσομάλλης Μιλτιάδης (Μίλτος), </w:t>
      </w:r>
      <w:r w:rsidR="00DF375C" w:rsidRPr="00B77603">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Μπιάγκης Δημήτριος, Νικητιάδης Γεώργιος, </w:t>
      </w:r>
      <w:r w:rsidR="00DF375C" w:rsidRPr="00B77603">
        <w:rPr>
          <w:rFonts w:ascii="Calibri" w:hAnsi="Calibri" w:cs="Calibri"/>
          <w:bCs/>
          <w:szCs w:val="22"/>
        </w:rPr>
        <w:t>Δούρου Ειρήνη (Ρένα), Κασιμάτη Ειρήνη (Νίνα), Δελής Ιωάννης</w:t>
      </w:r>
      <w:r w:rsidR="00DF375C" w:rsidRPr="00B77603">
        <w:rPr>
          <w:rFonts w:ascii="Calibri" w:hAnsi="Calibri" w:cs="Calibri"/>
          <w:szCs w:val="22"/>
        </w:rPr>
        <w:t xml:space="preserve">, Μεταξάς Κωνσταντίνος Βασίλειος, Παπαναστάσης Νικόλαος, Συντυχάκης Εμμανουήλ, Αναγνωστοπούλου Αθανασία (Σία), Δρίτσας Θεόδωρος, Τζανακόπουλος Δημήτριος, Βιλιάρδος Βασίλειος, Φωτόπουλος Στυλιανός, </w:t>
      </w:r>
      <w:r w:rsidR="00DF375C" w:rsidRPr="00B77603">
        <w:rPr>
          <w:rFonts w:ascii="Calibri" w:hAnsi="Calibri" w:cs="Calibri"/>
          <w:color w:val="0D0D0D"/>
          <w:szCs w:val="22"/>
        </w:rPr>
        <w:t xml:space="preserve">Οικονομόπουλος </w:t>
      </w:r>
      <w:r w:rsidR="00DF375C" w:rsidRPr="00B77603">
        <w:rPr>
          <w:rFonts w:ascii="Calibri" w:hAnsi="Calibri" w:cs="Calibri"/>
          <w:color w:val="0D0D0D"/>
          <w:szCs w:val="22"/>
        </w:rPr>
        <w:lastRenderedPageBreak/>
        <w:t xml:space="preserve">Τάσος, Καζαμίας Αλέξανδρος, </w:t>
      </w:r>
      <w:r w:rsidR="00DF375C" w:rsidRPr="00B77603">
        <w:rPr>
          <w:rFonts w:ascii="Calibri" w:hAnsi="Calibri" w:cs="Calibri"/>
          <w:szCs w:val="22"/>
        </w:rPr>
        <w:t>Αποστολάκης Ευάγγελος, Βρεττός Νικόλαος, Γαυγιωτάκης Μιχαήλ, Σαράκης Παύλος και Χουρδάκης Μιχαήλ.</w:t>
      </w:r>
    </w:p>
    <w:p w14:paraId="1B701C47" w14:textId="77777777" w:rsidR="0016011C" w:rsidRPr="0016011C" w:rsidRDefault="0016011C" w:rsidP="0016011C">
      <w:pPr>
        <w:pStyle w:val="20"/>
        <w:autoSpaceDE w:val="0"/>
        <w:autoSpaceDN w:val="0"/>
        <w:adjustRightInd w:val="0"/>
        <w:spacing w:line="276" w:lineRule="auto"/>
        <w:ind w:firstLine="709"/>
        <w:contextualSpacing/>
        <w:rPr>
          <w:rFonts w:ascii="Calibri" w:hAnsi="Calibri" w:cs="Calibri"/>
          <w:szCs w:val="22"/>
          <w:lang w:val="en-US"/>
        </w:rPr>
      </w:pPr>
    </w:p>
    <w:p w14:paraId="48F637EE" w14:textId="77777777" w:rsidR="000B7EFB" w:rsidRPr="00B77603" w:rsidRDefault="000B7EFB" w:rsidP="00B77603">
      <w:pPr>
        <w:spacing w:line="276" w:lineRule="auto"/>
        <w:ind w:firstLine="709"/>
        <w:jc w:val="both"/>
        <w:rPr>
          <w:rFonts w:ascii="Calibri" w:hAnsi="Calibri" w:cs="Calibri"/>
          <w:color w:val="000000"/>
        </w:rPr>
      </w:pPr>
      <w:r w:rsidRPr="00B77603">
        <w:rPr>
          <w:rFonts w:ascii="Calibri" w:hAnsi="Calibri" w:cs="Calibri"/>
          <w:b/>
          <w:bCs/>
          <w:color w:val="000000"/>
        </w:rPr>
        <w:t>ΝΙΚΟΛΑΟΣ ΠΑΝΑΓΙΩΤΟΠΟΥΛΟΣ</w:t>
      </w:r>
      <w:r w:rsidRPr="00B77603">
        <w:rPr>
          <w:rFonts w:ascii="Calibri" w:hAnsi="Calibri" w:cs="Calibri"/>
          <w:color w:val="000000"/>
        </w:rPr>
        <w:t xml:space="preserve"> (</w:t>
      </w:r>
      <w:r w:rsidRPr="00B77603">
        <w:rPr>
          <w:rFonts w:ascii="Calibri" w:hAnsi="Calibri" w:cs="Calibri"/>
          <w:b/>
          <w:bCs/>
          <w:color w:val="000000"/>
        </w:rPr>
        <w:t>Προεδρεύων της Επιτροπής</w:t>
      </w:r>
      <w:r w:rsidRPr="00B77603">
        <w:rPr>
          <w:rFonts w:ascii="Calibri" w:hAnsi="Calibri" w:cs="Calibri"/>
          <w:color w:val="000000"/>
        </w:rPr>
        <w:t xml:space="preserve">): Το λόγο έχει ο κ. Οικονομόπουλος. </w:t>
      </w:r>
    </w:p>
    <w:p w14:paraId="28CC8F43" w14:textId="318B1374" w:rsidR="000B7EFB" w:rsidRPr="00B77603" w:rsidRDefault="000B7EFB" w:rsidP="00B77603">
      <w:pPr>
        <w:spacing w:line="276" w:lineRule="auto"/>
        <w:ind w:firstLine="709"/>
        <w:jc w:val="both"/>
        <w:rPr>
          <w:rFonts w:ascii="Calibri" w:hAnsi="Calibri" w:cs="Calibri"/>
          <w:color w:val="000000"/>
        </w:rPr>
      </w:pPr>
      <w:r w:rsidRPr="00B77603">
        <w:rPr>
          <w:rFonts w:ascii="Calibri" w:hAnsi="Calibri" w:cs="Calibri"/>
          <w:b/>
          <w:bCs/>
          <w:color w:val="000000"/>
        </w:rPr>
        <w:t>ΤΑΣΟΣ ΟΙΚΟΝΟΜΟΠΟΥΛΟΣ (Ειδικός Αγορητής της Κ.Ο. ΔΗΜΟΚΡΑΤΙΚΟ ΠΑΤΡΙΩΤΙΚΟ ΚΙΝΗΜΑ «ΝΙΚΗ»):</w:t>
      </w:r>
      <w:r w:rsidRPr="00B77603">
        <w:rPr>
          <w:rFonts w:ascii="Calibri" w:hAnsi="Calibri" w:cs="Calibri"/>
          <w:color w:val="000000"/>
        </w:rPr>
        <w:t xml:space="preserve"> Ευχαριστώ, κύριε Πρόεδρε. Κύριε Υπουργέ, κυρίες και κύριοι συνάδελφοι, η δεύτερη Κύρωση που εξετάζουμε σήμερα, αφορά σε ένα διαφορετικό, αλλά εξίσου κρίσιμο πεδίο της αμυντικής συνεργασίας. Δεν αφορά πλέον την υποστήριξη στρατιωτικών αποστολών, αφορά τη προστασία των διαβαθμισμένων στρατιωτικών πληροφοριών που ανταλλάσσονται μεταξύ δύο κρατών και αποτελούν βασική προϋπόθεση για κάθε ουσιαστική στρατιωτική συνεργασία. Η προστασία αυτών των πληροφοριών δεν είναι μία τυπική διοικητική διαδικασία, αποτελεί ζήτημα εθνικής ασφάλειας και γι’ αυτό, κάθε σχετική Διεθνή Συμφωνία, πρέπει να εξετάζεται όχι μόνο ως προς τη νομική της επάρκεια, αλλά και ως προς τη στρατηγική της αναγκαιότητα. Και εδώ προκύπτουν ορισμένα εύλογα ερωτήματα. </w:t>
      </w:r>
    </w:p>
    <w:p w14:paraId="4AA0C319" w14:textId="77777777" w:rsidR="000B7EFB" w:rsidRPr="00B77603" w:rsidRDefault="000B7EFB" w:rsidP="00B77603">
      <w:pPr>
        <w:spacing w:line="276" w:lineRule="auto"/>
        <w:jc w:val="both"/>
        <w:rPr>
          <w:rFonts w:ascii="Calibri" w:hAnsi="Calibri" w:cs="Calibri"/>
          <w:color w:val="000000"/>
        </w:rPr>
      </w:pPr>
      <w:r w:rsidRPr="00B77603">
        <w:rPr>
          <w:rFonts w:ascii="Calibri" w:hAnsi="Calibri" w:cs="Calibri"/>
          <w:color w:val="000000"/>
        </w:rPr>
        <w:t xml:space="preserve">Πρώτον, το Μνημόνιο που υπογράφηκε το 2014 και κυρώνεται σήμερα, 12 χρόνια αργότερα, η καθυστέρηση αυτή δεν μπορεί να περάσει απαρατήρητη. Θα έχει ενδιαφέρον να ενημερωθεί η Επιτροπή, ποιες εξελίξεις ή ποιες νέες ανάγκες οδήγησαν την κυβέρνηση να προχωρήσει στην Κύρωση τη συγκεκριμένη χρονική στιγμή. Η συγκυρία αποκτά ακόμη μεγαλύτερο ενδιαφέρον, καθώς η Κύρωση ακολουθεί την πρόσφατη επίσκεψη του Υπουργού Εθνικής Άμυνας στο Μαυροβούνιο.  </w:t>
      </w:r>
    </w:p>
    <w:p w14:paraId="5CD07803"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default" r:id="rId20"/>
          <w:footerReference w:type="default" r:id="rId21"/>
          <w:pgSz w:w="11906" w:h="16838"/>
          <w:pgMar w:top="1440" w:right="1800" w:bottom="1440" w:left="1800" w:header="708" w:footer="708" w:gutter="0"/>
          <w:cols w:space="708"/>
          <w:docGrid w:linePitch="360"/>
        </w:sectPr>
      </w:pPr>
    </w:p>
    <w:p w14:paraId="5F579CDE" w14:textId="3F7609CE" w:rsidR="000B7EFB" w:rsidRPr="00B77603" w:rsidRDefault="000B7EFB" w:rsidP="00B77603">
      <w:pPr>
        <w:spacing w:line="276" w:lineRule="auto"/>
        <w:jc w:val="both"/>
        <w:rPr>
          <w:rFonts w:ascii="Calibri" w:hAnsi="Calibri" w:cs="Calibri"/>
        </w:rPr>
      </w:pPr>
      <w:r w:rsidRPr="00B77603">
        <w:rPr>
          <w:rFonts w:ascii="Calibri" w:hAnsi="Calibri" w:cs="Calibri"/>
        </w:rPr>
        <w:t> </w:t>
      </w:r>
      <w:r w:rsidR="00E5725E" w:rsidRPr="00B77603">
        <w:rPr>
          <w:rFonts w:ascii="Calibri" w:hAnsi="Calibri" w:cs="Calibri"/>
        </w:rPr>
        <w:tab/>
      </w:r>
      <w:r w:rsidRPr="00B77603">
        <w:rPr>
          <w:rFonts w:ascii="Calibri" w:hAnsi="Calibri" w:cs="Calibri"/>
        </w:rPr>
        <w:t xml:space="preserve">Εφόσον εντάσσεται σε μια ευρύτερη προσπάθεια αναβάθμισης της διμερούς συνεργασίας. Θεωρούμε εύλογο να ενημερωθεί η Βουλή για το συνολικό σχεδιασμό της χώρας στα δυτικά βαλκάνια και για τον ρόλο που επιδιώκει να διαδραματίσει η Ελλάδα στην περιοχή. </w:t>
      </w:r>
    </w:p>
    <w:p w14:paraId="3F29D19B"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Δεύτερον, το μνημόνιο προβλέπει κανόνες για τη διαβάθμιση, τη διακίνηση, την αποθήκευση και την προστασία των διαβαθμισμένων πληροφοριών, στα άρθρα 3 και 6. Οι κανόνες αυτοί είναι αναγκαίοι, όχι όμως πάντοτε επαρκής διότι η πραγματικότητα του 2026 διαφέρει ουσιαστικά από εκείνη του 2014. Οι </w:t>
      </w:r>
      <w:proofErr w:type="spellStart"/>
      <w:r w:rsidRPr="00B77603">
        <w:rPr>
          <w:rFonts w:ascii="Calibri" w:hAnsi="Calibri" w:cs="Calibri"/>
        </w:rPr>
        <w:t>κυβερνοεπιθέσεις</w:t>
      </w:r>
      <w:proofErr w:type="spellEnd"/>
      <w:r w:rsidRPr="00B77603">
        <w:rPr>
          <w:rFonts w:ascii="Calibri" w:hAnsi="Calibri" w:cs="Calibri"/>
        </w:rPr>
        <w:t xml:space="preserve">, η ηλεκτρονική κατασκοπεία και υβριδικές απειλές αποτελούν πλέον καθημερινές προκλήσεις για την ασφάλεια των κρατών. Η τεχνολογία για τη διάδοση της τεχνητής νοημοσύνης έχει εξελιχθεί ραγδαία. Για αυτό θα θέλαμε να γνωρίζουμε κατά πόσο οι διαδικασίες εφαρμογής του μνημονίου έχουν προσαρμοστεί στα σύγχρονα πρότυπα </w:t>
      </w:r>
      <w:proofErr w:type="spellStart"/>
      <w:r w:rsidRPr="00B77603">
        <w:rPr>
          <w:rFonts w:ascii="Calibri" w:hAnsi="Calibri" w:cs="Calibri"/>
        </w:rPr>
        <w:t>κυβερνοασφάλειας</w:t>
      </w:r>
      <w:proofErr w:type="spellEnd"/>
      <w:r w:rsidRPr="00B77603">
        <w:rPr>
          <w:rFonts w:ascii="Calibri" w:hAnsi="Calibri" w:cs="Calibri"/>
        </w:rPr>
        <w:t xml:space="preserve"> και ποια πρόσθετα μέτρα προστασίας εφαρμόζονται σήμερα; </w:t>
      </w:r>
    </w:p>
    <w:p w14:paraId="425B02CC"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Τρίτον, θα ήθελα να σταθώ επιγραμματικά σε δύο σημεία του ίδιου του μνημονίου. Το πρώτο αφορά το άρθρο 5, το οποίο προβλέπει ότι διαβαθμισμένα ως πληροφορίες μπορούν να διακινούνται όχι μόνο μέσω της διπλωματικής οδού αλλά και με άλλα μέσα που θα συμφωνήσουν οι αρμόδιες αρχές των δύο κρατών. Θα είχε ενδιαφέρον να πληροφορηθεί η επιτροπή αν έχουν ήδη καθοριστεί κοινά πιστοποιημένα πρότυπα ασφαλούς ηλεκτρονικής διακίνησης αυτών των πληροφοριών. Το δεύτερο αφορά το άρθρο 13, σύμφωνα με το οποίο κάθε διαφορά σχετικά με την εφαρμογή του μνημονίου επιλύεται μέσω διαβουλεύσεων μεταξύ των συμβαλλομένων μερών. Θα θέλαμε να ακούσουμε την εκτίμηση του Υπουργείου ως προς την επάρκεια αυτής της διαδικασίας ιδίως σε περιπτώσεις σοβαρού περιστατικού ασφάλειας. </w:t>
      </w:r>
    </w:p>
    <w:p w14:paraId="38871DA2"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Τέταρτον, θα ήθελα να διατυπώσω μια γενικότερη θεσμική παρατήρηση. Τα τελευταία χρόνια η Επιτροπή μας εξέτασε συστηματικά διεθνείς αμυντικές συμφωνίες αντίστοιχου χαρακτήρα. Παρατηρούμε ότι παρουσιάζουν διαφοροποιήσεις ως προς τη δομή και τη διατύπωσή τους χωρίς να είναι πάντοτε σαφές αν αυτές οφείλονται σε διαφορετικές επιχειρησιακές ανάγκες ή απλώς σε διαφορετικές πρακτικές σύνταξης. Θεωρούμε ότι θα ήταν χρήσιμο το υπουργείο να εξετάσει τη σταδιακή διαμόρφωση ενός περισσότερο ομοιογενή προτύπου για αυτού του είδους τις διεθνείς συμφωνίες. Μια τέτοια πρωτοβουλία θα ενίσχυε την ασφάλεια δικαίου, θα διευκόλυνε την εφαρμογή τους και θα καθιστούσε αποτελεσματικότερο τον κοινοβουλευτικό έλεγχο. </w:t>
      </w:r>
    </w:p>
    <w:p w14:paraId="32889B4E"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Κύριε Υπουργέ, θα θέλαμε μετά τα παραπάνω συγκεκριμένες απαντήσεις στα εξής. Γιατί κυρίως πραγματοποιείται 12 χρόνια μετά την υπογραφή του μνημονίου; Ποια συγκεκριμένη στρατηγική και επιχειρησιακή υπεραξία που δημιουργεί για την Ελλάδα; Με ποιο τρόπο έχουν ενσωματωθεί στις διαδικασίες εφαρμογής του οι σύγχρονες απαιτήσεις </w:t>
      </w:r>
      <w:proofErr w:type="spellStart"/>
      <w:r w:rsidRPr="00B77603">
        <w:rPr>
          <w:rFonts w:ascii="Calibri" w:hAnsi="Calibri" w:cs="Calibri"/>
        </w:rPr>
        <w:t>κυβερνοασφάλειας</w:t>
      </w:r>
      <w:proofErr w:type="spellEnd"/>
      <w:r w:rsidRPr="00B77603">
        <w:rPr>
          <w:rFonts w:ascii="Calibri" w:hAnsi="Calibri" w:cs="Calibri"/>
        </w:rPr>
        <w:t xml:space="preserve"> και προστασίας από κυβερνητικές απειλές; Προτίθεται το υπουργείο να προχωρήσει σε σταδιακή τυποποίηση αντίστοιχων διεθνών συμφωνιών ώστε να ενισχυθούν η ασφάλεια δικαίου, η διαφάνεια του ουσιαστικός κοινοβουλευτικός έλεγχος; </w:t>
      </w:r>
    </w:p>
    <w:p w14:paraId="3DBAD5CE"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Κλείνοντας. Και οι δύο κυρώσεις τις οποίες σπάσουμε σήμερα όπως είπαμε έχουν διαφορετικό αντικείμενο. Και οι δύο όμως υπηρετούν τον ίδιο ευρύτερο στόχο. Την ενίσχυση της διεθνούς αμυντικής συνεργασίας της χώρας. Η Ελλάδα χρειάζεται ισχυρές, διεθνείς </w:t>
      </w:r>
      <w:r w:rsidRPr="00B77603">
        <w:rPr>
          <w:rFonts w:ascii="Calibri" w:hAnsi="Calibri" w:cs="Calibri"/>
        </w:rPr>
        <w:lastRenderedPageBreak/>
        <w:t xml:space="preserve">αμυντικές συνεργασίες που να τις καθοδηγεί. Για τη «ΝΙΚΗ» κάθε διεθνής συμφωνία οφείλει να υπηρετεί με σαφή τρόπο το εθνικό συμφέρον, να ενισχύει την αποτρεπτική ισχύ της χώρας και να συνοδεύεται από διαφάνεια, λογοδοσία και ουσιαστικό κοινοβουλευτικό έλεγχο. Με αυτό το κριτήριο αξιολογούμε και τις 2 κυρώσεις της βρισκόμαστε σήμερα. </w:t>
      </w:r>
    </w:p>
    <w:p w14:paraId="43A90AD7"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Σας ευχαριστώ πολύ. Η «ΝΙΚΗ» επιφυλάσσεται για την ολομέλεια. </w:t>
      </w:r>
    </w:p>
    <w:p w14:paraId="32492095"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even" r:id="rId22"/>
          <w:headerReference w:type="default" r:id="rId23"/>
          <w:footerReference w:type="even" r:id="rId24"/>
          <w:footerReference w:type="default" r:id="rId25"/>
          <w:headerReference w:type="first" r:id="rId26"/>
          <w:footerReference w:type="first" r:id="rId27"/>
          <w:pgSz w:w="11906" w:h="16838"/>
          <w:pgMar w:top="1440" w:right="1800" w:bottom="1440" w:left="1800" w:header="708" w:footer="708" w:gutter="0"/>
          <w:cols w:space="708"/>
          <w:docGrid w:linePitch="360"/>
        </w:sectPr>
      </w:pPr>
    </w:p>
    <w:p w14:paraId="02942A63" w14:textId="77777777" w:rsidR="00A9374A" w:rsidRPr="0016011C" w:rsidRDefault="00A9374A" w:rsidP="0016011C">
      <w:pPr>
        <w:pStyle w:val="20"/>
        <w:autoSpaceDE w:val="0"/>
        <w:autoSpaceDN w:val="0"/>
        <w:adjustRightInd w:val="0"/>
        <w:spacing w:line="276" w:lineRule="auto"/>
        <w:ind w:firstLine="0"/>
        <w:contextualSpacing/>
        <w:rPr>
          <w:rFonts w:ascii="Calibri" w:hAnsi="Calibri" w:cs="Calibri"/>
          <w:szCs w:val="22"/>
          <w:lang w:val="en-US"/>
        </w:rPr>
      </w:pPr>
    </w:p>
    <w:p w14:paraId="2DB85F80"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ΝΙΚΟΛΑΟΣ ΠΑΝΑΓΙΩΤΟΠΟΥΛΟΣ (Προεδρεύων της Επιτροπής):</w:t>
      </w:r>
      <w:r w:rsidRPr="00B77603">
        <w:rPr>
          <w:rFonts w:ascii="Calibri" w:hAnsi="Calibri" w:cs="Calibri"/>
        </w:rPr>
        <w:t xml:space="preserve"> Κι εμείς ευχαριστούμε.</w:t>
      </w:r>
    </w:p>
    <w:p w14:paraId="15348379"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Ο κ. Αλέξανδρος Καζαμίας, έχει το λόγο.</w:t>
      </w:r>
    </w:p>
    <w:p w14:paraId="1AA487DC"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 </w:t>
      </w:r>
      <w:r w:rsidRPr="00B77603">
        <w:rPr>
          <w:rFonts w:ascii="Calibri" w:hAnsi="Calibri" w:cs="Calibri"/>
          <w:b/>
          <w:bCs/>
        </w:rPr>
        <w:t>ΑΛΕΞΑΝΔΡΟΣ ΚΑΖΑΜΙΑΣ (Ειδικός Αγορητής της Κ.Ο. «ΠΛΕΥΣΗ ΕΛΥΘΕΡΙΑΣ – ΖΩΗ ΚΩΝΣΤΑΝΤΟΠΟΥΛΟΥ»):</w:t>
      </w:r>
      <w:r w:rsidRPr="00B77603">
        <w:rPr>
          <w:rFonts w:ascii="Calibri" w:hAnsi="Calibri" w:cs="Calibri"/>
        </w:rPr>
        <w:t xml:space="preserve"> Ευχαριστώ, κύριε Πρόεδρε.</w:t>
      </w:r>
    </w:p>
    <w:p w14:paraId="34FCC0AA"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Κύριε Πρόεδρε, κυρίες και κύριοι Βουλευτές, το Μαυροβούνιο είναι ένα κράτος που πρόσφατα ανεξαρτητοποιήθηκε και έχει συνολικό πληθυσμό περίπου 600.000 κατοίκους και έχει ίσως τον μικρότερο στρατό στην Ευρώπη, δεν ξεπερνά το μέγεθος του στρατού αυτού τους 2.500 στρατιώτες. </w:t>
      </w:r>
    </w:p>
    <w:p w14:paraId="5F780702"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Επομένως, όταν έχουμε μπροστά μας αυτή την σύμβαση ανταλλαγής απόρρητων πληροφοριών με το Μαυροβούνιο και ακούμε τον Εισηγητή της Νέας Δημοκρατίας να μας λέει ότι πρόκειται για κρίσιμο εταίρο, πραγματικά αναρωτιέμαι πως μπορεί ένα κράτος με τη μικρότερη στρατιωτική δύναμη στο ΝΑΤΟ και στην Ευρώπη να θεωρηθεί κρίσιμος εταίρος. </w:t>
      </w:r>
    </w:p>
    <w:p w14:paraId="1AB1BBFC"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Ας προσέχουμε λίγο τα λόγια που χρησιμοποιούμε και να έχουμε μια αίσθηση της βαρύτητας των λέξεων. Θα επανέλθω και σε μια άλλη έκφραση που χρησιμοποιήσατε στο τέλος, γιατί νομίζω ότι τα κλισέ δίνουν και παίρνουν όταν δεν υπάρχει περιεχόμενο. </w:t>
      </w:r>
    </w:p>
    <w:p w14:paraId="2F85675F"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Η Σύμβαση αυτή, τώρα, είναι μια σύμβαση ανταλλαγής απόρρητων πληροφοριών σε όλες τις διαβαθμίσεις, δηλαδή μέχρι και άκρως απόρρητων πληροφοριών. </w:t>
      </w:r>
    </w:p>
    <w:p w14:paraId="2BDB8386"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Το πρώτο ερώτημα που πρέπει να ρωτήσουμε είναι, τι έχει να κερδίσει η χώρα μας αν αποκτήσει πρόσβαση σε άκρως απόρρητες πληροφορίες του μικρότερου στρατού στο ΝΑΤΟ, σε ένα περιφερειακό κράτος των Βαλκανίων, το οποίο δεν έχει ούτε σύνορα με τη χώρα μας ούτε στη στρατηγική βαρύτητα που να μπορεί να αξιολογηθεί ως σημαντική; </w:t>
      </w:r>
    </w:p>
    <w:p w14:paraId="1F51879E"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Η απάντηση αυτή θα έρθει λίγο παρακάτω. </w:t>
      </w:r>
    </w:p>
    <w:p w14:paraId="15CC8D5F"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Θέλω, ωστόσο, να πω ότι η συμφωνία αυτή μας έρχεται τώρα 12 χρόνια μετά, έχει υπογραφεί τον Δεκέμβριο του 2014, πράγματι τις τελευταίες ημέρες της Κυβέρνησης Σαμαρά - Βενιζέλου και η υπογραφή της τότε πραγματοποιήθηκε ενώ το Μαυροβούνιο δεν ήταν κράτος μέλος του ΝΑΤΟ. Η μια παρατήρηση, την οποία θα πρέπει να προσέξουμε και νομίζω δεν έχει αναφερθεί από κανέναν άλλον ομιλητή μέχρι τώρα, είναι ότι το πλαίσιο της ανταλλαγής απόρρητων πληροφοριών γίνεται κάτω από την αιγίδα της λεγόμενης συμφωνίας </w:t>
      </w:r>
      <w:r w:rsidRPr="00B77603">
        <w:rPr>
          <w:rFonts w:ascii="Calibri" w:hAnsi="Calibri" w:cs="Calibri"/>
          <w:lang w:val="en-US"/>
        </w:rPr>
        <w:t>SOFA</w:t>
      </w:r>
      <w:r w:rsidRPr="00B77603">
        <w:rPr>
          <w:rFonts w:ascii="Calibri" w:hAnsi="Calibri" w:cs="Calibri"/>
        </w:rPr>
        <w:t xml:space="preserve"> του καθεστώτος των δυνάμεων του ΝΑΤΟ. </w:t>
      </w:r>
    </w:p>
    <w:p w14:paraId="6358283D"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Το Μαυροβούνιο τότε δεν ήταν κράτος μέλος του ΝΑΤΟ, αλλά το 1995 υπάρχει επέκταση της συμφωνίας του 1951 του ΝΑΤΟ για το καθεστώς των δυνάμεων και στα κράτη της πρώην ανατολικής Ευρώπης, τα οποία εντάχθηκαν στη λεγόμενη εταιρική σχέση για την ειρήνη ή </w:t>
      </w:r>
      <w:r w:rsidRPr="00B77603">
        <w:rPr>
          <w:rFonts w:ascii="Calibri" w:hAnsi="Calibri" w:cs="Calibri"/>
          <w:lang w:val="en-US"/>
        </w:rPr>
        <w:t>Partnership</w:t>
      </w:r>
      <w:r w:rsidRPr="00B77603">
        <w:rPr>
          <w:rFonts w:ascii="Calibri" w:hAnsi="Calibri" w:cs="Calibri"/>
        </w:rPr>
        <w:t xml:space="preserve"> </w:t>
      </w:r>
      <w:r w:rsidRPr="00B77603">
        <w:rPr>
          <w:rFonts w:ascii="Calibri" w:hAnsi="Calibri" w:cs="Calibri"/>
          <w:lang w:val="en-US"/>
        </w:rPr>
        <w:t>for</w:t>
      </w:r>
      <w:r w:rsidRPr="00B77603">
        <w:rPr>
          <w:rFonts w:ascii="Calibri" w:hAnsi="Calibri" w:cs="Calibri"/>
        </w:rPr>
        <w:t xml:space="preserve"> </w:t>
      </w:r>
      <w:r w:rsidRPr="00B77603">
        <w:rPr>
          <w:rFonts w:ascii="Calibri" w:hAnsi="Calibri" w:cs="Calibri"/>
          <w:lang w:val="en-US"/>
        </w:rPr>
        <w:t>Peace</w:t>
      </w:r>
      <w:r w:rsidRPr="00B77603">
        <w:rPr>
          <w:rFonts w:ascii="Calibri" w:hAnsi="Calibri" w:cs="Calibri"/>
        </w:rPr>
        <w:t xml:space="preserve">. </w:t>
      </w:r>
    </w:p>
    <w:p w14:paraId="2352619D" w14:textId="77A17BB5" w:rsidR="000B7EFB" w:rsidRPr="0016011C" w:rsidRDefault="000B7EFB" w:rsidP="0016011C">
      <w:pPr>
        <w:spacing w:line="276" w:lineRule="auto"/>
        <w:ind w:firstLine="720"/>
        <w:jc w:val="both"/>
        <w:rPr>
          <w:rFonts w:ascii="Calibri" w:hAnsi="Calibri" w:cs="Calibri"/>
          <w:lang w:val="en-US"/>
        </w:rPr>
      </w:pPr>
      <w:r w:rsidRPr="00B77603">
        <w:rPr>
          <w:rFonts w:ascii="Calibri" w:hAnsi="Calibri" w:cs="Calibri"/>
        </w:rPr>
        <w:t xml:space="preserve">Επομένως, έχει νόημα να έχουμε μια συμφωνία </w:t>
      </w:r>
      <w:r w:rsidRPr="00B77603">
        <w:rPr>
          <w:rFonts w:ascii="Calibri" w:hAnsi="Calibri" w:cs="Calibri"/>
          <w:lang w:val="en-US"/>
        </w:rPr>
        <w:t>SOFA</w:t>
      </w:r>
      <w:r w:rsidRPr="00B77603">
        <w:rPr>
          <w:rFonts w:ascii="Calibri" w:hAnsi="Calibri" w:cs="Calibri"/>
        </w:rPr>
        <w:t xml:space="preserve"> με κράτος μη μέλος του ΝΑΤΟ, το οποίο είναι στην εταιρική σχέση για το ΝΑΤΟ. Ωστόσο και εδώ είναι το παράδοξο και θα περιμέναμε μια απάντηση από τον κ. Υπουργό, όπως λέει και το ΝΑΤΟ στην ιστοσελίδα του, οι συμφωνίες  </w:t>
      </w:r>
      <w:r w:rsidRPr="00B77603">
        <w:rPr>
          <w:rFonts w:ascii="Calibri" w:hAnsi="Calibri" w:cs="Calibri"/>
          <w:lang w:val="en-US"/>
        </w:rPr>
        <w:t>SOFA</w:t>
      </w:r>
      <w:r w:rsidRPr="00B77603">
        <w:rPr>
          <w:rFonts w:ascii="Calibri" w:hAnsi="Calibri" w:cs="Calibri"/>
        </w:rPr>
        <w:t xml:space="preserve"> για ανταλλαγή απόρρητων πληροφοριών που γίνονται με μη κράτη μέλη </w:t>
      </w:r>
      <w:r w:rsidRPr="00B77603">
        <w:rPr>
          <w:rFonts w:ascii="Calibri" w:hAnsi="Calibri" w:cs="Calibri"/>
        </w:rPr>
        <w:lastRenderedPageBreak/>
        <w:t xml:space="preserve">του ΝΑΤΟ, τα οποία όμως ανήκουν στην εταιρική συνεργασία για την ειρήνη, είναι διαφορετικές από τις συμφωνίες που γίνονται με κράτη μέλη του ΝΑΤΟ για την ανταλλαγή απόρρητων πληροφοριών, τα οποία είναι πλέον στη συμμαχία. </w:t>
      </w:r>
    </w:p>
    <w:p w14:paraId="2A778E84"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Ένα παράδοξο, με άλλα λόγια, όταν μας έρχονται οι συμφωνίες με καθυστέρηση 12 ετών, είναι ότι στο μεταξύ η ζωή προχωράει και αλλάζουν πράγματα. Εδώ υπογράφουμε μια συμφωνία με ένα κράτος μέλος του ΝΑΤΟ η οποία όμως υπόκειται σε όρους σύμβασης με μη κράτος μέλος του ΝΑΤΟ και δεν ξέρω πως θα το αντιμετωπίσετε αυτό. Σε κάθε περίπτωση, πρόκειται για ένα τεχνικό θέμα. </w:t>
      </w:r>
    </w:p>
    <w:p w14:paraId="47A3268F"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ΑΘΑΝΑΣΙΟΣ ΔΑΒΑΚΗΣ (Υφυπουργός Εθνικής Άμυνας):</w:t>
      </w:r>
      <w:r w:rsidRPr="00B77603">
        <w:rPr>
          <w:rFonts w:ascii="Calibri" w:hAnsi="Calibri" w:cs="Calibri"/>
        </w:rPr>
        <w:t xml:space="preserve"> Είναι μια διμερής συμφωνία.</w:t>
      </w:r>
    </w:p>
    <w:p w14:paraId="590B1629"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ΑΛΕΞΑΝΔΡΟΣ ΚΑΖΑΜΙΑΣ (Ειδικός Αγορητής της Κ.Ο. «ΠΛΕΥΣΗ ΕΛΥΘΕΡΙΑΣ – ΖΩΗ ΚΩΝΣΤΑΝΤΟΠΟΥΛΟΥ»):</w:t>
      </w:r>
      <w:r w:rsidRPr="00B77603">
        <w:rPr>
          <w:rFonts w:ascii="Calibri" w:hAnsi="Calibri" w:cs="Calibri"/>
        </w:rPr>
        <w:t xml:space="preserve"> Φυσικά είναι διμερής συμφωνία αλλά γίνεται σε ένα πολυμερές πλαίσιο, κύριε Υφυπουργέ, το πλαίσιο του </w:t>
      </w:r>
      <w:r w:rsidRPr="00B77603">
        <w:rPr>
          <w:rFonts w:ascii="Calibri" w:hAnsi="Calibri" w:cs="Calibri"/>
          <w:lang w:val="en-US"/>
        </w:rPr>
        <w:t>SOFA</w:t>
      </w:r>
      <w:r w:rsidRPr="00B77603">
        <w:rPr>
          <w:rFonts w:ascii="Calibri" w:hAnsi="Calibri" w:cs="Calibri"/>
        </w:rPr>
        <w:t xml:space="preserve">.  Το καθεστώς των δυνάμεων του ΝΑΤΟ είναι ενσωματωμένο στη διμερή συμφωνία, επομένως, είναι μια ερμαφρόδιτη συμφωνία. Στην πραγματικότητα είναι διμερής αλλά μέσα σε ένα πολυμερές πλαίσιο. </w:t>
      </w:r>
    </w:p>
    <w:p w14:paraId="195E1769"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Το θέμα είναι ότι το πολυμερές πλαίσιο στο μεταξύ έχει αλλάξει και αυτό σας θέτω, ότι θα πρέπει να το εξετάσετε αυτό, γιατί είναι ένα τεχνικό πρόβλημα. Επειδή όμως έρχονται οι συμφωνίες με τόση καθυστέρηση, τα αντιμετωπίζουμε αυτά τα θέματα. </w:t>
      </w:r>
    </w:p>
    <w:p w14:paraId="0930A06E"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default" r:id="rId28"/>
          <w:footerReference w:type="default" r:id="rId29"/>
          <w:pgSz w:w="11906" w:h="16838"/>
          <w:pgMar w:top="1440" w:right="1800" w:bottom="1440" w:left="1800" w:header="708" w:footer="708" w:gutter="0"/>
          <w:cols w:space="708"/>
          <w:docGrid w:linePitch="360"/>
        </w:sectPr>
      </w:pPr>
    </w:p>
    <w:p w14:paraId="76E07FD3"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lastRenderedPageBreak/>
        <w:t xml:space="preserve">Διαβάζω και στον τύπο, σε άρθρα τα οποία φαίνεται πως έχουν τροφοδοτηθεί από την Κυβέρνηση ή από την πλειοψηφία της ΝΕΑΣ ΔΗΜΟΚΡΑΤΙΑΣ, ότι η Σύμβαση που συζητήσαμε λίγο πριν με τη Βουλγαρία και η τωρινή Σύμβαση με το Μαυροβούνιο εντάσσονται στο πλαίσιο ενός σχεδίου εμβάθυνσης συνεργασιών στην περιοχή. Δεν ξέρω αν υπάρχει τέτοιο στρατηγικό σχέδιο εμβάθυνσης συνεργασιών με άλλα κράτη της περιοχής ή αν έρχονται αυτές οι συμβάσεις στο πλαίσιο αυτού που μας είπε ο κύριος Υφυπουργός πριν από αρκετό διάστημα, ότι ανέλαβε τον ρόλο του στην ηγεσία του Υπουργείου και βρήκε ότι υπήρχαν περίπου 40 συμβάσεις από το παρελθόν οι οποίες δεν είχαν κυρωθεί ποτέ από τη Βουλή. </w:t>
      </w:r>
    </w:p>
    <w:p w14:paraId="1D94AC34"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Με τις προθεσμίες που έχουμε τώρα, δηλαδή η Σύμβαση με τη Βουλγαρία να έρχεται με 5 χρόνια καθυστέρηση και η Σύμβαση με το Μαυροβούνιο να έρχεται με καθυστέρηση 12 ετών, υποθέτουμε ότι μας φτάνουν στη Βουλή όχι στο πλαίσιο ενός κυβερνητικού σχεδίου εμβάθυνσης των συνεργασιών με τις βαλκανικές χώρες, αλλά στο πλαίσιο ξεκαθαρίσματος αυτού του όγκου των διεθνών συμβάσεων που ποτέ δεν κυρώθηκαν τα προηγούμενα χρόνια. Επομένως, ας μην χρησιμοποιούμε βαρύγδουπες κουβέντες εκεί που τελικά τα πράγματα είναι μάλλον πιο απλά και λιγότερο ένδοξα, θα έλεγα.</w:t>
      </w:r>
    </w:p>
    <w:p w14:paraId="6B9F05C1"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Τώρα, το ερώτημα είναι το όφελος που θα έχει η Ελλάδα από μία συμφωνία ανταλλαγής απόρρητων πληροφοριών με μία χώρα που είναι πολύ μικρή, θα πρέπει να κριθεί και να αντιμετωπιστεί στο πλαίσιο του τι έχει να προσφέρει στην Ελλάδα μια τόσο ετεροβαρής συνεργασία. Είναι ετεροβαρής υπέρ της χώρας μας. Η χώρα μας είναι σημαντικός στρατιωτικός και στρατηγικός εταίρος στην περιοχή των Βαλκανίων, το Μαυροβούνιο δεν είναι. Επομένως, αυτός που έχει να ωφεληθεί πολύ περισσότερο είναι το Μαυροβούνιο και όχι η δική μας χώρα. Και η αλήθεια είναι ότι πασχίζει κανείς να δει τι πραγματικό όφελος θα έχουμε από την πρόσβαση σε απόρρητες πληροφορίες του στρατού των δυόμισι χιλιάδων στρατιωτών του Μαυροβουνίου. Δύσκολο. </w:t>
      </w:r>
    </w:p>
    <w:p w14:paraId="4EACA62A"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Επιπλέον, όμως, θα πρέπει να έχουμε υπόψη μας ότι δεν είναι ότι δεν υπάρχουν οφέλη μόνο για τη χώρα μας μέσα από αυτή την σύμβαση. Υπάρχουν και κίνδυνοι. Το Μαυροβούνιο έχει υπογράψει παρόμοια σύμβαση με την Τουρκία και υπάρχει ανταλλαγή απόρρητων πληροφοριών ανάμεσα στο Μαυροβούνιο και την Τουρκία. Η σύμβαση υπεγράφη νομίζω το 2018 και αυτό δημιουργεί μία κατάσταση όπου το Μαυροβούνιο μπορεί να λειτουργήσει ως δίαυλος μεταφοράς πληροφοριών απορρήτων από τις ελληνικές Ένοπλες Δυνάμεις προς την Τουρκία και αυτό θα πρέπει να το προσέξουμε. </w:t>
      </w:r>
    </w:p>
    <w:p w14:paraId="506F6635"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 xml:space="preserve">Βεβαίως, η Σύμβαση στο άρθρο 4.1Ε για να είμαι ακριβής, πράγματι αποκλείει τη διαβίβαση απόρρητων πληροφοριών στο πλαίσιο αυτής της σύμβασης σε τρίτες χώρες, αν δεν υπάρχει έγκριση από τη χώρα μας ή αν δεν υπάρχει αντίστοιχη έγκριση από το Μαυροβούνιο. Αυτό είναι σύνηθες και ακούγεται καλό στα χαρτιά. Στην πράξη όμως και θα πρέπει να επικαλεστώ εδώ και τη θητεία μου ως ερευνητή και καθηγητή που έχει μελετήσει πολλά διπλωματικά αρχεία από πολύ παλαιότερες δεκαετίες τα οποία έχουν αποχαρακτηριστεί, είναι πάγια πρακτική να χρησιμοποιούνται αυτές οι συμφωνίες για να μεταφέρονται και να διακινούνται πληροφορίες απόρρητες από μια χώρα σε μία άλλη χώρα η οποία είναι αντίπαλος ή εχθρός και θα έπρεπε να το προσέχουμε αυτό. </w:t>
      </w:r>
    </w:p>
    <w:p w14:paraId="5CB0EDFF"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lastRenderedPageBreak/>
        <w:t>Δηλαδή, δεν υπάρχει εδώ κάποια εγγύηση ότι οι απόρρητες πληροφορίες από τον Ελληνικό Στρατό που θα πηγαίνουν στο Μαυροβούνιο στο πλαίσιο αυτής της συμφωνίας δεν θα διαρρέουν μετά προς την Τουρκία και ότι εμείς δεν θα μπορούμε να σταματάμε ή να εντοπίζουμε αυτή τη διαρροή. Επομένως, θα έπρεπε να μας προβληματίσει ιδιαίτερα το γεγονός ότι υπάρχει αυτός ο κίνδυνος.</w:t>
      </w:r>
    </w:p>
    <w:p w14:paraId="0AA73B50"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Στο άρθρο 8 τώρα, το οποίο αντιμετωπίζει τις περιπτώσεις των διαρροών είναι και αυτό πάρα πολύ χαλαρό. Τι λέει το άρθρο 8; Λέει ότι σε περίπτωση που κάποιες απόρρητες πληροφορίες από τη χώρα μας φτάσουν στο Μαυροβούνιο στο πλαίσιο της σύμβασης αυτής και μετά πραγματοποιηθεί η διαρροή αυτών των πληροφοριών από κάποια άτομα στο αντίστοιχο υπουργείο εθνικής άμυνας της άλλης χώρας ή και στην περίπτωση πληροφοριών από το Μαυροβούνιο στη χώρα μας, ότι θα πρέπει κατ’ αρχάς τα δύο μέρη δεσμεύονται ότι θα κάνουν έρευνα να βρουν ποιος έκανε τη διαρροή. Ωραία μέχρι εδώ. Μετά την έρευνα τί θα γίνει;</w:t>
      </w:r>
    </w:p>
    <w:p w14:paraId="2D3857AA"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even" r:id="rId30"/>
          <w:headerReference w:type="default" r:id="rId31"/>
          <w:footerReference w:type="even" r:id="rId32"/>
          <w:footerReference w:type="default" r:id="rId33"/>
          <w:headerReference w:type="first" r:id="rId34"/>
          <w:footerReference w:type="first" r:id="rId35"/>
          <w:pgSz w:w="11906" w:h="16838"/>
          <w:pgMar w:top="1440" w:right="1800" w:bottom="1440" w:left="1800" w:header="708" w:footer="708" w:gutter="0"/>
          <w:cols w:space="708"/>
          <w:docGrid w:linePitch="360"/>
        </w:sectPr>
      </w:pPr>
    </w:p>
    <w:p w14:paraId="5CC3869E"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lastRenderedPageBreak/>
        <w:t>Εδώ η κατάσταση αρχίζει να γίνεται θολή. Μοιάζει σαν να είναι ακαδημαϊκό το θέμα. Να ψάξουμε να βρούμε ποιος το έκανε. Από εκεί και πέρα, λέει ότι θα πρέπει να εφαρμοστούν μέτρα όταν βγει το αποτέλεσμα της έρευνας για τη διαρροή αυτών των πληροφοριών. Τα μέτρα όμως αυτά δεν προσδιορίζονται. Εμείς θα περιμέναμε , γιατί θα καταψηφίσουμε τη Σύμβαση ούτως η άλλως, θεωρούμε ότι δεν έχει πραγματική βάση, ότι τα μέτρα αυτά θα ήταν πολύ αυστηρά ούτως ώστε να αποκλείεται ρητά οποιαδήποτε και να υπάρχει στοιχείο αποτροπής απέναντι σε οποιονδήποτε έχει στοιχεία απόρρητα ή άκρως απόρρητα του Ελληνικού Στρατού τα οποία να διαρρεύσει σε μια άλλη χώρα ή προς τρίτες χώρες το οποίο είναι ακόμη πιο επικίνδυνο.</w:t>
      </w:r>
    </w:p>
    <w:p w14:paraId="541034DD"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Ο Εισηγητής της Νέας Δημοκρατίας, είπε ότι είναι πατριωτική μας ευθύνη να υπερψηφίσουμε αυτή τη Σύμβαση. Την είπε και νομοσχέδιο. Δεν είναι νομοσχέδιο, Σύμβαση είναι. Τώρα, το να επικαλούμαστε τις πατριωτικές ευθύνες για να δείξουμε ότι ό,τι ψηφίζουμε είναι πατριωτικό και όποιος δεν το ψηφίζει δεν είναι πατριώτης, αυτά φτάνουν στα όρια της αποδεκτής κοινοβουλευτικής γλώσσας. Υπαινίσσονται χαρακτηρισμό «μη πατριώτης» σε όποιον καταψηφίσει. Αυτά τα πράγματα δεν είναι αποδεκτά. Θα σας παρακαλούσα να μην τα χρησιμοποιείτε. Σε κάθε περίπτωση εμείς θεωρούμε ότι η Σύμβαση αυτή όχι μόνο δεν εξυπηρετεί τα εθνικά συμφέροντα γιατί είναι ετεροβαρής εις βάρος της χώρας μας, αλλά ενέχει κινδύνους διαρροής κρίσιμων αμυντικών και στρατιωτικών πληροφοριών προς τρίτες χώρες, οι όποιοι κίνδυνοι αυτοί δεν μπορούν να αναχαιτιστούν στο πλαίσιο αυτής της Σύμβασης και καλό θα ήταν να μην διακινδυνεύαμε τις κρίσιμες πληροφορίες της άμυνας της χώρας με τον τρόπο αυτό.</w:t>
      </w:r>
    </w:p>
    <w:p w14:paraId="0CC8D77B"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Ευχαριστώ, κύριε Πρόεδρε.</w:t>
      </w:r>
    </w:p>
    <w:p w14:paraId="0FFF5151"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rPr>
        <w:t xml:space="preserve">ΝΙΚΟΛΑΟΣ ΠΑΝΑΓΙΩΤΟΠΟΥΛΟΣ (Προεδρεύων της Επιτροπής): </w:t>
      </w:r>
      <w:r w:rsidRPr="00B77603">
        <w:rPr>
          <w:rFonts w:ascii="Calibri" w:hAnsi="Calibri" w:cs="Calibri"/>
        </w:rPr>
        <w:t xml:space="preserve">Ευχαριστούμε. Διευκρινιστικά αναφέρω, ας με επιβεβαιώσουν οι </w:t>
      </w:r>
      <w:proofErr w:type="spellStart"/>
      <w:r w:rsidRPr="00B77603">
        <w:rPr>
          <w:rFonts w:ascii="Calibri" w:hAnsi="Calibri" w:cs="Calibri"/>
        </w:rPr>
        <w:t>αρμοδιότεροι</w:t>
      </w:r>
      <w:proofErr w:type="spellEnd"/>
      <w:r w:rsidRPr="00B77603">
        <w:rPr>
          <w:rFonts w:ascii="Calibri" w:hAnsi="Calibri" w:cs="Calibri"/>
        </w:rPr>
        <w:t xml:space="preserve"> εμού, ότι ο μικρότερος στρατός στο ΝΑΤΟ είναι του Λουξεμβούργου, λίγο πάνω από μια χιλιάδα άτομα. Το Μαυροβούνιο είναι μικρή χώρα, αλλά είναι Βαλκανική χώρα και ιστορικός σύμμαχος μεταξύ άλλων και δεν ο μικρότερος στρατός στο ΝΑΤΟ.</w:t>
      </w:r>
    </w:p>
    <w:p w14:paraId="50DF5CC7"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ΑΛΕΞΑΝΔΡΟΣ ΚΑΖΑΜΙΑΣ (Ειδικός Αγορητής της Κ.Ο. «ΠΛΕΥΣΗ ΕΛΕΥΘΕΡΙΑΣ – ΖΩΗ ΚΩΝΣΤΑΝΤΟΠΟΥΛΟΥ»):</w:t>
      </w:r>
      <w:r w:rsidRPr="00B77603">
        <w:rPr>
          <w:rFonts w:ascii="Calibri" w:hAnsi="Calibri" w:cs="Calibri"/>
        </w:rPr>
        <w:t xml:space="preserve"> Έχετε δίκιο, κύριε Πρόεδρε. Σωστά. Είναι η δεύτερη μικρότερη. Μπράβο.</w:t>
      </w:r>
    </w:p>
    <w:p w14:paraId="23F71BA8"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rPr>
        <w:t xml:space="preserve">ΝΙΚΟΛΑΟΣ ΠΑΝΑΓΙΩΤΟΠΟΥΛΟΣ (Προεδρεύων της Επιτροπής): </w:t>
      </w:r>
      <w:r w:rsidRPr="00B77603">
        <w:rPr>
          <w:rFonts w:ascii="Calibri" w:hAnsi="Calibri" w:cs="Calibri"/>
        </w:rPr>
        <w:t>Το Λουξεμβούργο.</w:t>
      </w:r>
    </w:p>
    <w:p w14:paraId="59ECBBF2"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ΑΛΕΞΑΝΔΡΟΣ ΚΑΖΑΜΙΑΣ (Ειδικός Αγορητής της Κ.Ο. «ΠΛΕΥΣΗ ΕΛΕΥΘΕΡΙΑΣ – ΖΩΗ ΚΩΝΣΤΑΝΤΟΠΟΥΛΟΥ»):</w:t>
      </w:r>
      <w:r w:rsidRPr="00B77603">
        <w:rPr>
          <w:rFonts w:ascii="Calibri" w:hAnsi="Calibri" w:cs="Calibri"/>
        </w:rPr>
        <w:t xml:space="preserve"> Ναι, ναι. Το Λουξεμβούργο.</w:t>
      </w:r>
    </w:p>
    <w:p w14:paraId="69F30A6E"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rPr>
        <w:t xml:space="preserve">ΝΙΚΟΛΑΟΣ ΠΑΝΑΓΙΩΤΟΠΟΥΛΟΣ (Προεδρεύων της Επιτροπής): </w:t>
      </w:r>
      <w:r w:rsidRPr="00B77603">
        <w:rPr>
          <w:rFonts w:ascii="Calibri" w:hAnsi="Calibri" w:cs="Calibri"/>
        </w:rPr>
        <w:t xml:space="preserve">Εν πάση περιπτώσει. Για το </w:t>
      </w:r>
      <w:r w:rsidRPr="00B77603">
        <w:rPr>
          <w:rFonts w:ascii="Calibri" w:hAnsi="Calibri" w:cs="Calibri"/>
          <w:lang w:val="en-US"/>
        </w:rPr>
        <w:t>for</w:t>
      </w:r>
      <w:r w:rsidRPr="00B77603">
        <w:rPr>
          <w:rFonts w:ascii="Calibri" w:hAnsi="Calibri" w:cs="Calibri"/>
        </w:rPr>
        <w:t xml:space="preserve"> </w:t>
      </w:r>
      <w:r w:rsidRPr="00B77603">
        <w:rPr>
          <w:rFonts w:ascii="Calibri" w:hAnsi="Calibri" w:cs="Calibri"/>
          <w:lang w:val="en-US"/>
        </w:rPr>
        <w:t>the</w:t>
      </w:r>
      <w:r w:rsidRPr="00B77603">
        <w:rPr>
          <w:rFonts w:ascii="Calibri" w:hAnsi="Calibri" w:cs="Calibri"/>
        </w:rPr>
        <w:t xml:space="preserve"> </w:t>
      </w:r>
      <w:r w:rsidRPr="00B77603">
        <w:rPr>
          <w:rFonts w:ascii="Calibri" w:hAnsi="Calibri" w:cs="Calibri"/>
          <w:lang w:val="en-US"/>
        </w:rPr>
        <w:t>record</w:t>
      </w:r>
      <w:r w:rsidRPr="00B77603">
        <w:rPr>
          <w:rFonts w:ascii="Calibri" w:hAnsi="Calibri" w:cs="Calibri"/>
        </w:rPr>
        <w:t xml:space="preserve"> που λένε. Άρα, ολοκληρώθηκαν οι τοποθετήσεις των Εισηγητών και των Ειδικών Αγορητών.</w:t>
      </w:r>
    </w:p>
    <w:p w14:paraId="2BE3FDCC"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Τον λόγο, τώρα, έχει ο κ. Ευάγγελος Αποστολάκης.</w:t>
      </w:r>
    </w:p>
    <w:p w14:paraId="648C3ACC"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b/>
          <w:bCs/>
        </w:rPr>
        <w:t xml:space="preserve">ΕΥΑΓΓΕΛΟΣ ΑΠΟΣΤΟΛΑΚΗΣ: </w:t>
      </w:r>
      <w:r w:rsidRPr="00B77603">
        <w:rPr>
          <w:rFonts w:ascii="Calibri" w:hAnsi="Calibri" w:cs="Calibri"/>
        </w:rPr>
        <w:t xml:space="preserve">Ευχαριστώ πολύ, κύριε Πρόεδρε. Κυρίες και κύριοι συνάδελφοι, θα ήταν παράλειψη να μην ξεκινήσω από τα συγχαρητήρια που πρέπει να δώσουμε στον Αντισμήναρχο, Χατζόπουλο Γεώργιο, ο οποίος προσγείωσε επιτυχώς </w:t>
      </w:r>
      <w:r w:rsidRPr="00B77603">
        <w:rPr>
          <w:rFonts w:ascii="Calibri" w:hAnsi="Calibri" w:cs="Calibri"/>
        </w:rPr>
        <w:lastRenderedPageBreak/>
        <w:t>αναγκαστική  προσγείωση του αεροσκάφους F-16 και κατάφερε με άψογους χειρισμούς ακόμη και να περισώσει το αεροσκάφος. Αλλά αυτό ας σταθεί λίγο και σαν ευκαιρία να πούμε πόσο σημαντικό είναι το προσωπικό των Ενόπλων Δυνάμεων, τι τους αναθέτουμε να υπηρετήσουν, πόσα δισεκατομμύρια διαχειρίζονται με τις Μονάδες τις οποίες τους έχουμε εμπιστευτεί και πάρα πολλές φορές με κίνδυνο της ζωής τους καταφέρνουν και δείχνουν το αίσθημα ευθύνης που έχουν, τον επαγγελματισμό και την αγάπη για την πατρίδα τους. Επομένως, είναι χρέος όλων μας να τους υποστηρίζουμε, είναι χρέος της πολιτείας να αξιολογεί τις υπηρεσίες που προσφέρουν και να μην είναι ο τελευταίος τροχός της αμάξης σε όλες αυτές τις παροχές και τις δυνατότητες που αναπτύσσει η χώρας μας στα θέματα της άμυνας. Θεωρώ λοιπόν ότι πρέπει να δοθεί περισσότερη ακόμα προσοχή στο προσωπικό.</w:t>
      </w:r>
    </w:p>
    <w:p w14:paraId="72B88D15" w14:textId="77777777" w:rsidR="000B7EFB" w:rsidRPr="00B77603" w:rsidRDefault="000B7EFB" w:rsidP="00B77603">
      <w:pPr>
        <w:spacing w:line="276" w:lineRule="auto"/>
        <w:ind w:firstLine="720"/>
        <w:jc w:val="both"/>
        <w:rPr>
          <w:rFonts w:ascii="Calibri" w:hAnsi="Calibri" w:cs="Calibri"/>
        </w:rPr>
      </w:pPr>
      <w:r w:rsidRPr="00B77603">
        <w:rPr>
          <w:rFonts w:ascii="Calibri" w:hAnsi="Calibri" w:cs="Calibri"/>
        </w:rPr>
        <w:t>Στη δεύτερη συνεδρίαση, λοιπόν, της Επιτροπής, καλούμαστε να Κυρώσουμε ένα Μνημόνιο Κατανόησης με το Μαυροβούνιο για την προστασία διαβαθμισμένων στρατιωτικών πληροφοριών.</w:t>
      </w:r>
    </w:p>
    <w:p w14:paraId="7791B067"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default" r:id="rId36"/>
          <w:footerReference w:type="default" r:id="rId37"/>
          <w:pgSz w:w="11906" w:h="16838"/>
          <w:pgMar w:top="1440" w:right="1800" w:bottom="1440" w:left="1800" w:header="708" w:footer="708" w:gutter="0"/>
          <w:cols w:space="708"/>
          <w:docGrid w:linePitch="360"/>
        </w:sectPr>
      </w:pPr>
    </w:p>
    <w:p w14:paraId="08942485" w14:textId="5F1F117F" w:rsidR="000B7EFB" w:rsidRPr="00B77603" w:rsidRDefault="000B7EFB" w:rsidP="00B77603">
      <w:pPr>
        <w:spacing w:line="276" w:lineRule="auto"/>
        <w:ind w:left="720" w:firstLine="720"/>
        <w:jc w:val="both"/>
        <w:rPr>
          <w:rStyle w:val="ac"/>
          <w:rFonts w:ascii="Calibri" w:hAnsi="Calibri" w:cs="Calibri"/>
          <w:b w:val="0"/>
          <w:bCs w:val="0"/>
        </w:rPr>
      </w:pPr>
      <w:r w:rsidRPr="00B77603">
        <w:rPr>
          <w:rFonts w:ascii="Calibri" w:hAnsi="Calibri" w:cs="Calibri"/>
        </w:rPr>
        <w:t xml:space="preserve">Η Συμφωνία </w:t>
      </w:r>
      <w:r w:rsidRPr="00B77603">
        <w:rPr>
          <w:rStyle w:val="ac"/>
          <w:rFonts w:ascii="Calibri" w:hAnsi="Calibri" w:cs="Calibri"/>
          <w:b w:val="0"/>
          <w:bCs w:val="0"/>
        </w:rPr>
        <w:t xml:space="preserve"> σαν κείμενο, δεν περιλαμβάνει κάποιο σημείο που να χρήζει</w:t>
      </w:r>
      <w:r w:rsidR="00E5725E" w:rsidRPr="00B77603">
        <w:rPr>
          <w:rStyle w:val="ac"/>
          <w:rFonts w:ascii="Calibri" w:hAnsi="Calibri" w:cs="Calibri"/>
          <w:b w:val="0"/>
          <w:bCs w:val="0"/>
        </w:rPr>
        <w:t xml:space="preserve"> </w:t>
      </w:r>
      <w:r w:rsidRPr="00B77603">
        <w:rPr>
          <w:rStyle w:val="ac"/>
          <w:rFonts w:ascii="Calibri" w:hAnsi="Calibri" w:cs="Calibri"/>
          <w:b w:val="0"/>
          <w:bCs w:val="0"/>
        </w:rPr>
        <w:t>ιδιαίτερης ανάλυσης, καθώς ακολουθεί τα συνήθη πρότυπα για συγκεκριμένες διαδικασίες. Όμως σίγουρα, δεν μπορεί να περάσει απαρατήρητο το γεγονός ότι αυτή η Συμφωνία έρχεται προς Κύρωση, σε σύντομο χρονικό διάστημα, μετά την επίσκεψη του Υπουργού Εξωτερικών στο Μαυροβούνιο. Η σύνδεση με τους σχεδιασμούς της κυβέρνησης για την Ελληνική Προεδρία της Ευρωπαϊκής Ένωσης είναι μάλλον προφανής. Δεν το σημειώνω  αυτό σαν κάτι αρνητικό, αλλά σαν ένα σημείο που πρέπει να λαμβάνουμε υπόψη, αφού και ο δηλωμένος στόχος αυτής της Συμφωνίας, είναι η επιδίωξη της στρατιωτικής διπλωματίας και της εξωτερικής πολιτικής της χώρας και θεωρώ ότι αυτό είναι και το κρίσιμο σημείο στο οποίο πρέπει να σταθούμε.</w:t>
      </w:r>
    </w:p>
    <w:p w14:paraId="3649A635" w14:textId="77777777" w:rsidR="000B7EFB" w:rsidRPr="00B77603" w:rsidRDefault="000B7EFB" w:rsidP="00B77603">
      <w:pPr>
        <w:spacing w:line="276" w:lineRule="auto"/>
        <w:ind w:left="720" w:firstLine="720"/>
        <w:jc w:val="both"/>
        <w:rPr>
          <w:rStyle w:val="ac"/>
          <w:rFonts w:ascii="Calibri" w:hAnsi="Calibri" w:cs="Calibri"/>
          <w:b w:val="0"/>
          <w:bCs w:val="0"/>
        </w:rPr>
      </w:pPr>
      <w:r w:rsidRPr="00B77603">
        <w:rPr>
          <w:rStyle w:val="ac"/>
          <w:rFonts w:ascii="Calibri" w:hAnsi="Calibri" w:cs="Calibri"/>
          <w:b w:val="0"/>
          <w:bCs w:val="0"/>
        </w:rPr>
        <w:t xml:space="preserve">  Είναι σημαντικό να έχουμε ένα συγκροτημένο και ολοκληρωμένο σχέδιο για τα Βαλκάνια για να μπορούμε να αξιοποιήσουμε τα πολλά θετικά αποτελέσματα που μπορεί να έχει η χώρα, ως ένας αξιόπιστος εταίρος και σύμμαχος, στην ευρύτερη περιοχή των Βαλκανίων. Για να γίνει αυτό, θα πρέπει να ακολουθούμε και να τηρούμε τις όποιες Συμφωνίες που κάνουμε με όλες τις γειτονικές χώρες, να μην φαινόμαστε δηλαδή, αναξιόπιστοι συνομιλητές και οι ισορροπίες στην περιοχή ήταν και είναι ακόμη και σήμερα πάρα πολύ λεπτές. Δεν έχουμε την πολυτέλεια, ειδικά με την τουρκική στρατηγική διείσδυση στα Βαλκάνια, να φαινόμαστε αναξιόπιστοι. Και είναι γνωστό ότι αποσπασματικότητα, η ανακολουθία λόγων και έργων, είναι στοιχεία αναξιοπιστίας. Οι ενέργειές μας, πρέπει να έχουν και βάθος και συνέπεια, με όλες τις γειτονικές χώρες, αφού τα κράτη των Βαλκανίων με τον ένα και τον άλλο τρόπο  λειτουργούν ως συγκοινωνούντα δοχεία. </w:t>
      </w:r>
    </w:p>
    <w:p w14:paraId="427A1951" w14:textId="77777777" w:rsidR="000B7EFB" w:rsidRPr="00B77603" w:rsidRDefault="000B7EFB" w:rsidP="00B77603">
      <w:pPr>
        <w:spacing w:line="276" w:lineRule="auto"/>
        <w:ind w:left="720" w:firstLine="720"/>
        <w:jc w:val="both"/>
        <w:rPr>
          <w:rStyle w:val="ac"/>
          <w:rFonts w:ascii="Calibri" w:hAnsi="Calibri" w:cs="Calibri"/>
          <w:b w:val="0"/>
          <w:bCs w:val="0"/>
        </w:rPr>
      </w:pPr>
      <w:r w:rsidRPr="00B77603">
        <w:rPr>
          <w:rStyle w:val="ac"/>
          <w:rFonts w:ascii="Calibri" w:hAnsi="Calibri" w:cs="Calibri"/>
          <w:b w:val="0"/>
          <w:bCs w:val="0"/>
        </w:rPr>
        <w:t xml:space="preserve">Οι κρίσεις που συνεχίζουν να εξελίσσονται στην ευρύτερη περιοχή και μιλάω για την Ουκρανία, αλλά και για τη Μέση Ανατολή, δημιουργούν έκτακτες συνθήκες και ασκούν πίεση σε ένα γεωγραφικό χώρο, με υπαρκτά διμερή ζητήματα που παραμένουν ανοιχτά. Πρέπει να εξασφαλίσουμε ότι δικός μας σχεδιασμός, μπορεί να επιλύσει μέρος αυτών των ζητημάτων, γεγονός που θα έχει προστιθέμενη αξία για τη χώρα, αλλά και την ευρύτερη περιοχή. </w:t>
      </w:r>
    </w:p>
    <w:p w14:paraId="612A1F00" w14:textId="77777777" w:rsidR="000B7EFB" w:rsidRPr="00B77603" w:rsidRDefault="000B7EFB" w:rsidP="00B77603">
      <w:pPr>
        <w:spacing w:line="276" w:lineRule="auto"/>
        <w:ind w:left="720" w:firstLine="720"/>
        <w:jc w:val="both"/>
        <w:rPr>
          <w:rStyle w:val="ac"/>
          <w:rFonts w:ascii="Calibri" w:hAnsi="Calibri" w:cs="Calibri"/>
          <w:b w:val="0"/>
          <w:bCs w:val="0"/>
        </w:rPr>
      </w:pPr>
      <w:r w:rsidRPr="00B77603">
        <w:rPr>
          <w:rStyle w:val="ac"/>
          <w:rFonts w:ascii="Calibri" w:hAnsi="Calibri" w:cs="Calibri"/>
          <w:b w:val="0"/>
          <w:bCs w:val="0"/>
        </w:rPr>
        <w:t xml:space="preserve">Έχουμε ήδη, ενεργές Συμφωνίες με το Μαυροβούνιο που κινούνται προς τη σωστή κατεύθυνση και που μπορούν να βοηθήσουν τη χώρα μας, αλλά πρέπει και να μπορούμε να παρακολουθούμε στενά την εφαρμογή και την πρόοδο αυτών των Συμφωνιών και να αξιοποιούμε αποτελεσματικά και τα όποια αποτελέσματα. Και ίσως,  μία συνεδρίαση για να συζητηθούν με ένα οργανωμένο τρόπο οι σχεδιασμοί για την πορεία και την παρακολούθηση των σχέσεων της χώρας με τα υπόλοιπα κράτη των Βαλκανίων, να είναι απαραίτητη για να αξιολογηθούν οι μέχρι τώρα </w:t>
      </w:r>
      <w:proofErr w:type="spellStart"/>
      <w:r w:rsidRPr="00B77603">
        <w:rPr>
          <w:rStyle w:val="ac"/>
          <w:rFonts w:ascii="Calibri" w:hAnsi="Calibri" w:cs="Calibri"/>
          <w:b w:val="0"/>
          <w:bCs w:val="0"/>
        </w:rPr>
        <w:t>αναληφθείσες</w:t>
      </w:r>
      <w:proofErr w:type="spellEnd"/>
      <w:r w:rsidRPr="00B77603">
        <w:rPr>
          <w:rStyle w:val="ac"/>
          <w:rFonts w:ascii="Calibri" w:hAnsi="Calibri" w:cs="Calibri"/>
          <w:b w:val="0"/>
          <w:bCs w:val="0"/>
        </w:rPr>
        <w:t xml:space="preserve"> πρωτοβουλίες, αλλά και  ο σχεδιασμός για τα επόμενα βήματα. Ας ξεκαθαρίσουμε βέβαια εδώ ότι για τα κράτη που είναι  στο ΝΑΤΟ, μέσα στο ΝΑΤΟ υπάρχουν διαδικασίες και συμφωνημένοι τρόποι. Έχετε υπόψη σας, υπάρχουν </w:t>
      </w:r>
      <w:proofErr w:type="spellStart"/>
      <w:r w:rsidRPr="00B77603">
        <w:rPr>
          <w:rStyle w:val="ac"/>
          <w:rFonts w:ascii="Calibri" w:hAnsi="Calibri" w:cs="Calibri"/>
          <w:b w:val="0"/>
          <w:bCs w:val="0"/>
        </w:rPr>
        <w:t>σταβανκ</w:t>
      </w:r>
      <w:proofErr w:type="spellEnd"/>
      <w:r w:rsidRPr="00B77603">
        <w:rPr>
          <w:rStyle w:val="ac"/>
          <w:rFonts w:ascii="Calibri" w:hAnsi="Calibri" w:cs="Calibri"/>
          <w:b w:val="0"/>
          <w:bCs w:val="0"/>
        </w:rPr>
        <w:t xml:space="preserve"> οι οποίες καθορίζουν με ποιο τρόπο διαχειρίζονται τις διαβαθμισμένες πληροφορίες και μέχρι ποιο επίπεδο. </w:t>
      </w:r>
    </w:p>
    <w:p w14:paraId="27F43664" w14:textId="77777777" w:rsidR="000B7EFB" w:rsidRPr="00B77603" w:rsidRDefault="000B7EFB" w:rsidP="00B77603">
      <w:pPr>
        <w:spacing w:line="276" w:lineRule="auto"/>
        <w:ind w:left="720" w:firstLine="720"/>
        <w:jc w:val="both"/>
        <w:rPr>
          <w:rStyle w:val="ac"/>
          <w:rFonts w:ascii="Calibri" w:hAnsi="Calibri" w:cs="Calibri"/>
          <w:b w:val="0"/>
          <w:bCs w:val="0"/>
        </w:rPr>
      </w:pPr>
      <w:r w:rsidRPr="00B77603">
        <w:rPr>
          <w:rStyle w:val="ac"/>
          <w:rFonts w:ascii="Calibri" w:hAnsi="Calibri" w:cs="Calibri"/>
          <w:b w:val="0"/>
          <w:bCs w:val="0"/>
        </w:rPr>
        <w:t>Η Συμφωνία που υπογράφουμε είναι επιπρόσθετη για κάποιες λεπτομέρειες.</w:t>
      </w:r>
    </w:p>
    <w:p w14:paraId="5ED769AD" w14:textId="77777777" w:rsidR="000B7EFB" w:rsidRPr="00B77603" w:rsidRDefault="000B7EFB" w:rsidP="00B77603">
      <w:pPr>
        <w:spacing w:line="276" w:lineRule="auto"/>
        <w:ind w:left="720" w:firstLine="720"/>
        <w:jc w:val="both"/>
        <w:rPr>
          <w:rStyle w:val="ac"/>
          <w:rFonts w:ascii="Calibri" w:hAnsi="Calibri" w:cs="Calibri"/>
          <w:b w:val="0"/>
          <w:bCs w:val="0"/>
        </w:rPr>
      </w:pPr>
      <w:bookmarkStart w:id="1" w:name="_Hlk234927528"/>
      <w:r w:rsidRPr="00B77603">
        <w:rPr>
          <w:rStyle w:val="ac"/>
          <w:rFonts w:ascii="Calibri" w:hAnsi="Calibri" w:cs="Calibri"/>
          <w:b w:val="0"/>
          <w:bCs w:val="0"/>
        </w:rPr>
        <w:lastRenderedPageBreak/>
        <w:t>Ευχαριστώ</w:t>
      </w:r>
      <w:bookmarkEnd w:id="1"/>
      <w:r w:rsidRPr="00B77603">
        <w:rPr>
          <w:rStyle w:val="ac"/>
          <w:rFonts w:ascii="Calibri" w:hAnsi="Calibri" w:cs="Calibri"/>
          <w:b w:val="0"/>
          <w:bCs w:val="0"/>
        </w:rPr>
        <w:t xml:space="preserve"> πάρα πολύ. </w:t>
      </w:r>
    </w:p>
    <w:p w14:paraId="08FDF967" w14:textId="77777777" w:rsidR="000B7EFB" w:rsidRPr="00B77603" w:rsidRDefault="000B7EFB" w:rsidP="00B77603">
      <w:pPr>
        <w:spacing w:line="276" w:lineRule="auto"/>
        <w:ind w:left="720" w:firstLine="720"/>
        <w:jc w:val="both"/>
        <w:rPr>
          <w:rStyle w:val="ac"/>
          <w:rFonts w:ascii="Calibri" w:hAnsi="Calibri" w:cs="Calibri"/>
          <w:b w:val="0"/>
          <w:bCs w:val="0"/>
        </w:rPr>
      </w:pPr>
      <w:r w:rsidRPr="00B77603">
        <w:rPr>
          <w:rStyle w:val="ac"/>
          <w:rFonts w:ascii="Calibri" w:hAnsi="Calibri" w:cs="Calibri"/>
        </w:rPr>
        <w:t>ΝΙΚΟΛΑΟΣ ΠΑΝΑΓΙΩΤΟΠΟΥΛΟΣ (Προεδρεύων της Επιτροπής):</w:t>
      </w:r>
      <w:r w:rsidRPr="00B77603">
        <w:rPr>
          <w:rStyle w:val="ac"/>
          <w:rFonts w:ascii="Calibri" w:hAnsi="Calibri" w:cs="Calibri"/>
          <w:b w:val="0"/>
          <w:bCs w:val="0"/>
        </w:rPr>
        <w:t xml:space="preserve"> Ευχαριστούμε  τον κ . Αποστολάκη.</w:t>
      </w:r>
    </w:p>
    <w:p w14:paraId="125598F2" w14:textId="77777777" w:rsidR="000B7EFB" w:rsidRPr="00B77603" w:rsidRDefault="000B7EFB" w:rsidP="00B77603">
      <w:pPr>
        <w:spacing w:line="276" w:lineRule="auto"/>
        <w:ind w:left="720" w:firstLine="720"/>
        <w:jc w:val="both"/>
        <w:rPr>
          <w:rStyle w:val="ac"/>
          <w:rFonts w:ascii="Calibri" w:hAnsi="Calibri" w:cs="Calibri"/>
          <w:b w:val="0"/>
          <w:bCs w:val="0"/>
        </w:rPr>
      </w:pPr>
      <w:r w:rsidRPr="00B77603">
        <w:rPr>
          <w:rStyle w:val="ac"/>
          <w:rFonts w:ascii="Calibri" w:hAnsi="Calibri" w:cs="Calibri"/>
          <w:b w:val="0"/>
          <w:bCs w:val="0"/>
        </w:rPr>
        <w:t>Τον λόγο έχει ο κ. Δαβάκης.</w:t>
      </w:r>
    </w:p>
    <w:p w14:paraId="5F479F50" w14:textId="72657DBB" w:rsidR="000B7EFB" w:rsidRPr="00B77603" w:rsidRDefault="000B7EFB" w:rsidP="00B77603">
      <w:pPr>
        <w:spacing w:line="276" w:lineRule="auto"/>
        <w:ind w:left="720" w:firstLine="720"/>
        <w:jc w:val="both"/>
        <w:rPr>
          <w:rFonts w:ascii="Calibri" w:hAnsi="Calibri" w:cs="Calibri"/>
        </w:rPr>
        <w:sectPr w:rsidR="000B7EFB" w:rsidRPr="00B77603" w:rsidSect="000B7EFB">
          <w:headerReference w:type="default" r:id="rId38"/>
          <w:footerReference w:type="default" r:id="rId39"/>
          <w:pgSz w:w="11906" w:h="16838"/>
          <w:pgMar w:top="1440" w:right="1800" w:bottom="1440" w:left="1800" w:header="708" w:footer="708" w:gutter="0"/>
          <w:cols w:space="708"/>
          <w:docGrid w:linePitch="360"/>
        </w:sectPr>
      </w:pPr>
      <w:r w:rsidRPr="00B77603">
        <w:rPr>
          <w:rStyle w:val="ac"/>
          <w:rFonts w:ascii="Calibri" w:hAnsi="Calibri" w:cs="Calibri"/>
        </w:rPr>
        <w:t>ΑΘΑΝΑΣΙΟΣ ΔΑΒΑΚΗΣ(Υφυπουργός Εθνικής Άμυνας):</w:t>
      </w:r>
      <w:r w:rsidRPr="00B77603">
        <w:rPr>
          <w:rStyle w:val="ac"/>
          <w:rFonts w:ascii="Calibri" w:hAnsi="Calibri" w:cs="Calibri"/>
          <w:b w:val="0"/>
          <w:bCs w:val="0"/>
        </w:rPr>
        <w:t xml:space="preserve"> Πάλι θα απαντήσω επί </w:t>
      </w:r>
      <w:proofErr w:type="spellStart"/>
      <w:r w:rsidRPr="00B77603">
        <w:rPr>
          <w:rStyle w:val="ac"/>
          <w:rFonts w:ascii="Calibri" w:hAnsi="Calibri" w:cs="Calibri"/>
          <w:b w:val="0"/>
          <w:bCs w:val="0"/>
        </w:rPr>
        <w:t>λεχθέντων</w:t>
      </w:r>
      <w:proofErr w:type="spellEnd"/>
      <w:r w:rsidRPr="00B77603">
        <w:rPr>
          <w:rStyle w:val="ac"/>
          <w:rFonts w:ascii="Calibri" w:hAnsi="Calibri" w:cs="Calibri"/>
          <w:b w:val="0"/>
          <w:bCs w:val="0"/>
        </w:rPr>
        <w:t xml:space="preserve"> εν τάχει   τα οποία ειπώθηκαν πριν από λίγο. Όσον αφορά τον κ . Κατρίνη, ο οποίος έχει φύγει αλλά θα τα δει  από τα πρακτικά, αναφέρθηκε ότι δεν προχωρά το οικιστικό, αναφερόμενος στον πολλαπλασιαστή ισχύος που είναι τα στελέχη των Ενόπλων Δυνάμεων και που αυτή η κυβέρνηση, με ένα ευρύ οικιστικό πρόγραμμα πέραν των εξοπλιστικών, έχει αποδώσει μία σημαντική αναβάθμιση στην ποιότητα της ζωής τους και των υπηρεσιών τους, αλλά και στην </w:t>
      </w:r>
      <w:proofErr w:type="spellStart"/>
      <w:r w:rsidRPr="00B77603">
        <w:rPr>
          <w:rStyle w:val="ac"/>
          <w:rFonts w:ascii="Calibri" w:hAnsi="Calibri" w:cs="Calibri"/>
          <w:b w:val="0"/>
          <w:bCs w:val="0"/>
        </w:rPr>
        <w:t>προβλεψιμότητα</w:t>
      </w:r>
      <w:proofErr w:type="spellEnd"/>
      <w:r w:rsidRPr="00B77603">
        <w:rPr>
          <w:rStyle w:val="ac"/>
          <w:rFonts w:ascii="Calibri" w:hAnsi="Calibri" w:cs="Calibri"/>
          <w:b w:val="0"/>
          <w:bCs w:val="0"/>
        </w:rPr>
        <w:t xml:space="preserve"> της καριέρας τους. Απαντώ λοιπόν ότι το οικιστικό εξελίσσεται ομαλά, το οικιστικό των Ενόπλων Δυνάμεων  και έχουν ολοκληρωθεί 462 κατοικίες, ενώ  801 βρίσκονται σε εξέλιξη και 181  είναι σε δημοπράτηση</w:t>
      </w:r>
    </w:p>
    <w:p w14:paraId="5C9A8EA5"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lastRenderedPageBreak/>
        <w:t>Αυτό είναι μία πολύ ισχυρή ένεση ισχύος και στην οικονομική υπόσταση των στελεχών, αλλά και στην ποιότητα της ζωής τους.</w:t>
      </w:r>
    </w:p>
    <w:p w14:paraId="305F41D5"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Ρώτησε, επίσης, αν χρειάζεται επικαιροποίηση η Συμφωνία. Η Συμφωνία αυτή καλύπτει τρέχουσες και μελλοντικές ανάγκες. Η ανταλλαγή πληροφοριών είναι χρήσιμη και πρέπει να γίνεται και σε διμερές επίπεδο, ακόμη και μεταξύ μελών του ΝΑΤΟ. Έχουμε την περίπτωση της Συμμαχίας “</w:t>
      </w:r>
      <w:r w:rsidRPr="00B77603">
        <w:rPr>
          <w:rFonts w:ascii="Calibri" w:hAnsi="Calibri" w:cs="Calibri"/>
          <w:bCs/>
          <w:lang w:val="en-US"/>
        </w:rPr>
        <w:t>Five</w:t>
      </w:r>
      <w:r w:rsidRPr="00B77603">
        <w:rPr>
          <w:rFonts w:ascii="Calibri" w:hAnsi="Calibri" w:cs="Calibri"/>
          <w:bCs/>
        </w:rPr>
        <w:t xml:space="preserve"> </w:t>
      </w:r>
      <w:r w:rsidRPr="00B77603">
        <w:rPr>
          <w:rFonts w:ascii="Calibri" w:hAnsi="Calibri" w:cs="Calibri"/>
          <w:bCs/>
          <w:lang w:val="en-US"/>
        </w:rPr>
        <w:t>Eyes</w:t>
      </w:r>
      <w:r w:rsidRPr="00B77603">
        <w:rPr>
          <w:rFonts w:ascii="Calibri" w:hAnsi="Calibri" w:cs="Calibri"/>
          <w:bCs/>
        </w:rPr>
        <w:t xml:space="preserve">”, που είναι </w:t>
      </w:r>
      <w:r w:rsidRPr="00B77603">
        <w:rPr>
          <w:rFonts w:ascii="Calibri" w:hAnsi="Calibri" w:cs="Calibri"/>
          <w:color w:val="4D5156"/>
          <w:shd w:val="clear" w:color="auto" w:fill="FFFFFF"/>
        </w:rPr>
        <w:t> </w:t>
      </w:r>
      <w:proofErr w:type="spellStart"/>
      <w:r w:rsidRPr="00B77603">
        <w:rPr>
          <w:rFonts w:ascii="Calibri" w:hAnsi="Calibri" w:cs="Calibri"/>
          <w:color w:val="4D5156"/>
          <w:shd w:val="clear" w:color="auto" w:fill="FFFFFF"/>
        </w:rPr>
        <w:t>intelligence</w:t>
      </w:r>
      <w:proofErr w:type="spellEnd"/>
      <w:r w:rsidRPr="00B77603">
        <w:rPr>
          <w:rFonts w:ascii="Calibri" w:hAnsi="Calibri" w:cs="Calibri"/>
          <w:color w:val="4D5156"/>
          <w:shd w:val="clear" w:color="auto" w:fill="FFFFFF"/>
        </w:rPr>
        <w:t> </w:t>
      </w:r>
      <w:proofErr w:type="spellStart"/>
      <w:r w:rsidRPr="00B77603">
        <w:rPr>
          <w:rFonts w:ascii="Calibri" w:hAnsi="Calibri" w:cs="Calibri"/>
          <w:color w:val="4D5156"/>
          <w:shd w:val="clear" w:color="auto" w:fill="FFFFFF"/>
        </w:rPr>
        <w:t>alliance</w:t>
      </w:r>
      <w:proofErr w:type="spellEnd"/>
      <w:r w:rsidRPr="00B77603">
        <w:rPr>
          <w:rFonts w:ascii="Calibri" w:hAnsi="Calibri" w:cs="Calibri"/>
          <w:color w:val="4D5156"/>
          <w:shd w:val="clear" w:color="auto" w:fill="FFFFFF"/>
        </w:rPr>
        <w:t>,</w:t>
      </w:r>
      <w:r w:rsidRPr="00B77603">
        <w:rPr>
          <w:rFonts w:ascii="Calibri" w:hAnsi="Calibri" w:cs="Calibri"/>
          <w:bCs/>
        </w:rPr>
        <w:t xml:space="preserve"> που εδώ συμπεριλαμβάνει τις Ηνωμένες Πολιτείες της Αμερικής, το Ηνωμένο Βασίλειο, τον Καναδά, τα οποία ήδη είναι μέλη του ΝΑΤΟ και σαφέστατα, μπορούμε να κάνουμε και μία, αν θέλετε,  αποτύπωση σε αυτή τη Συμφωνία, με μία χώρα που δεν είναι του μεγέθους των χωρών που ανέφερα, αλλά γίνεται κι αυτή σε διμερές επίπεδο. </w:t>
      </w:r>
    </w:p>
    <w:p w14:paraId="516D65D0"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Ο κ. Καζαμίας  αναφέρθηκε στη σχέση του Μαυροβουνίου με την Τουρκία και ότι αυτή η σχέση επιβάλλει μια περαιτέρω θωράκιση των πληροφοριών, οι οποίες, δυνάμει αυτής της Συμφωνίας, θα </w:t>
      </w:r>
      <w:proofErr w:type="spellStart"/>
      <w:r w:rsidRPr="00B77603">
        <w:rPr>
          <w:rFonts w:ascii="Calibri" w:hAnsi="Calibri" w:cs="Calibri"/>
          <w:bCs/>
        </w:rPr>
        <w:t>ανταλλαγούν</w:t>
      </w:r>
      <w:proofErr w:type="spellEnd"/>
      <w:r w:rsidRPr="00B77603">
        <w:rPr>
          <w:rFonts w:ascii="Calibri" w:hAnsi="Calibri" w:cs="Calibri"/>
          <w:bCs/>
        </w:rPr>
        <w:t>. Πράγματι, με το Μαυροβούνιο δεν υφίσταται μεγάλος αριθμός συνεργασιών. Στο συγκεκριμένο μνημόνιο, πέραν της απαγόρευσης της μη εγκεκριμένης μετάδοσης διαβαθμισμένων πληροφοριών σε τρίτους, υπάρχουν και όροι σχετικά με την έρευνα και τις όποιες δέουσες ενέργειες που θα πρέπει να προβεί η χώρα, καθώς και υποχρέωση καταβολής αποζημίωσης, σε περίπτωση ακατάλληλης χρήσης ή μη εγκεκριμένης διάδοσης διαβαθμισμένων πληροφοριών, κάτι που, πιστεύω, διασφαλίζει την όποια,  αν θέλετε, ένσταση  ή φόβο που μπορεί να υπάρξει στην περίπτωση αυτή.</w:t>
      </w:r>
    </w:p>
    <w:p w14:paraId="6CE7C9CE"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Όσον αφορά την επί της αρχής τοποθέτηση για την Συμφωνία, δεν θα μακρηγορήσω. Τα στρατηγικά οφέλη από την κύρωση αυτής της Σύμβασης με το Μαυροβούνιο για την προστασία των διαβαθμισμένων πληροφοριών, είναι κοινός τόπος για τα μέλη της Επιτροπής μας. Αυτό το Μνημόνιο, όπως </w:t>
      </w:r>
      <w:proofErr w:type="spellStart"/>
      <w:r w:rsidRPr="00B77603">
        <w:rPr>
          <w:rFonts w:ascii="Calibri" w:hAnsi="Calibri" w:cs="Calibri"/>
          <w:bCs/>
        </w:rPr>
        <w:t>ελέχθη</w:t>
      </w:r>
      <w:proofErr w:type="spellEnd"/>
      <w:r w:rsidRPr="00B77603">
        <w:rPr>
          <w:rFonts w:ascii="Calibri" w:hAnsi="Calibri" w:cs="Calibri"/>
          <w:bCs/>
        </w:rPr>
        <w:t xml:space="preserve"> ήδη, υπεγράφη το Δεκέμβριο του 2014 στην Ποντγκόριτσα. Δεν εισάγει νέες επιχειρησιακές υποχρεώσεις, δημιουργεί, όμως, ένα αναγκαίο πλαίσιο, νομικό και διοικητικό, ώστε κάθε διαβαθμισμένη στρατιωτική πληροφορία που ανταλλάσσεται μεταξύ των δύο χωρών, να προστατεύεται με ένα ισοδύναμο επίπεδο ασφάλειας. </w:t>
      </w:r>
    </w:p>
    <w:p w14:paraId="1335DD99"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Είναι προφανές, αγαπητοί συνάδελφοι, ότι τα Βαλκάνια και ειδικά τα Δυτικά Βαλκάνια, αποτελούν έναν γεωγραφικό χώρο υψηλής προτεραιότητας και ως σύμμαχός μας στο ΝΑΤΟ, αλλά και για πολλούς ακόμη λόγους, όπως αναδείχθηκε και από την πρόσφατη επίσκεψη του Πρωθυπουργού στις 4 Ιουνίου του 2026 στο Μαυροβούνιο, το οποίο είναι ένας σημαντικός εταίρος στην περιοχή για διάφορους λόγους, ακόμη και ιστορικούς. Η αμυντική διπλωματία είναι βασική παράμετρος στη σχέση μας με το Μαυροβούνιο και επίσης, η πρόσφατη επίσκεψη του Υπουργού Άμυνας, του κυρίου Δένδια, στις 30 Ιουνίου 2026, το επιβεβαιώνει. </w:t>
      </w:r>
    </w:p>
    <w:p w14:paraId="1482F081"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Η στρατηγική μας συνεργασία δεν αντανακλάται, όμως, μόνο σε επίπεδο διπλωματικών επαφών, αλλά αποτυπώνεται και σε ένα επίπεδο καθημερινής πρακτικής συνεργασίας.</w:t>
      </w:r>
    </w:p>
    <w:p w14:paraId="7E5147FF"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Πρώτον, με την αποστολή </w:t>
      </w:r>
      <w:proofErr w:type="spellStart"/>
      <w:r w:rsidRPr="00B77603">
        <w:rPr>
          <w:rFonts w:ascii="Calibri" w:hAnsi="Calibri" w:cs="Calibri"/>
          <w:bCs/>
        </w:rPr>
        <w:t>αερονομικής</w:t>
      </w:r>
      <w:proofErr w:type="spellEnd"/>
      <w:r w:rsidRPr="00B77603">
        <w:rPr>
          <w:rFonts w:ascii="Calibri" w:hAnsi="Calibri" w:cs="Calibri"/>
          <w:bCs/>
        </w:rPr>
        <w:t xml:space="preserve"> επιτήρησης, όπου η Ελληνική Πολεμική Αεροπορία προστατεύει, όπως πιθανόν γνωρίζουμε, τον εναέριο χώρο του Μαυροβουνίου, μία αποστολή που απαιτεί ασφαλή ανταλλαγή δεδομένων σε πραγματικό χρόνο. </w:t>
      </w:r>
    </w:p>
    <w:p w14:paraId="0F43F840"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lastRenderedPageBreak/>
        <w:t xml:space="preserve">Δεύτερον, με τη φοίτηση </w:t>
      </w:r>
      <w:proofErr w:type="spellStart"/>
      <w:r w:rsidRPr="00B77603">
        <w:rPr>
          <w:rFonts w:ascii="Calibri" w:hAnsi="Calibri" w:cs="Calibri"/>
          <w:bCs/>
        </w:rPr>
        <w:t>Μαυροβούνιων</w:t>
      </w:r>
      <w:proofErr w:type="spellEnd"/>
      <w:r w:rsidRPr="00B77603">
        <w:rPr>
          <w:rFonts w:ascii="Calibri" w:hAnsi="Calibri" w:cs="Calibri"/>
          <w:bCs/>
        </w:rPr>
        <w:t xml:space="preserve"> στελεχών των Ενόπλων Δυνάμεων του Μαυροβουνίου στις στρατιωτικές μας σχολές και </w:t>
      </w:r>
    </w:p>
    <w:p w14:paraId="3D977768"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Τρίτον, με τη συστηματική συνεκπαίδευση των ειδικών μας δυνάμεων σε μεγάλες πολυεθνικές ασκήσεις, όπως η </w:t>
      </w:r>
      <w:r w:rsidRPr="00B77603">
        <w:rPr>
          <w:rFonts w:ascii="Calibri" w:hAnsi="Calibri" w:cs="Calibri"/>
          <w:bCs/>
          <w:lang w:val="en-US"/>
        </w:rPr>
        <w:t>BALKAN</w:t>
      </w:r>
      <w:r w:rsidRPr="00B77603">
        <w:rPr>
          <w:rFonts w:ascii="Calibri" w:hAnsi="Calibri" w:cs="Calibri"/>
          <w:bCs/>
        </w:rPr>
        <w:t xml:space="preserve"> </w:t>
      </w:r>
      <w:r w:rsidRPr="00B77603">
        <w:rPr>
          <w:rFonts w:ascii="Calibri" w:hAnsi="Calibri" w:cs="Calibri"/>
          <w:bCs/>
          <w:lang w:val="en-US"/>
        </w:rPr>
        <w:t>SHIELD</w:t>
      </w:r>
      <w:r w:rsidRPr="00B77603">
        <w:rPr>
          <w:rFonts w:ascii="Calibri" w:hAnsi="Calibri" w:cs="Calibri"/>
          <w:bCs/>
        </w:rPr>
        <w:t xml:space="preserve">. </w:t>
      </w:r>
    </w:p>
    <w:p w14:paraId="76CCA78C"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 Είναι, συνεπώς, προφανές, ότι ο στρατηγικός μας στόχος, είναι η ανάπτυξη σχέσεων με το </w:t>
      </w:r>
      <w:r w:rsidRPr="00B77603">
        <w:rPr>
          <w:rFonts w:ascii="Calibri" w:hAnsi="Calibri" w:cs="Calibri"/>
          <w:bCs/>
          <w:lang w:val="en-US"/>
        </w:rPr>
        <w:t>M</w:t>
      </w:r>
      <w:proofErr w:type="spellStart"/>
      <w:r w:rsidRPr="00B77603">
        <w:rPr>
          <w:rFonts w:ascii="Calibri" w:hAnsi="Calibri" w:cs="Calibri"/>
          <w:bCs/>
        </w:rPr>
        <w:t>αυροβούνιο</w:t>
      </w:r>
      <w:proofErr w:type="spellEnd"/>
      <w:r w:rsidRPr="00B77603">
        <w:rPr>
          <w:rFonts w:ascii="Calibri" w:hAnsi="Calibri" w:cs="Calibri"/>
          <w:bCs/>
        </w:rPr>
        <w:t xml:space="preserve"> και σε αυτό το πλαίσιο, ζητούμε σήμερα να κυρωθεί αυτή η Σύμβαση, να αποκτήσει ισχύ, όπως και οι επερχόμενες συμβάσεις, τις οποίες έχουμε υποσχεθεί ότι θα φέρουμε. </w:t>
      </w:r>
    </w:p>
    <w:p w14:paraId="24448CBD" w14:textId="77777777" w:rsidR="000B7EFB" w:rsidRPr="00B77603" w:rsidRDefault="000B7EFB" w:rsidP="00B77603">
      <w:pPr>
        <w:spacing w:line="276" w:lineRule="auto"/>
        <w:ind w:firstLine="720"/>
        <w:jc w:val="both"/>
        <w:rPr>
          <w:rFonts w:ascii="Calibri" w:hAnsi="Calibri" w:cs="Calibri"/>
          <w:bCs/>
        </w:rPr>
      </w:pPr>
      <w:r w:rsidRPr="00B77603">
        <w:rPr>
          <w:rFonts w:ascii="Calibri" w:hAnsi="Calibri" w:cs="Calibri"/>
          <w:bCs/>
        </w:rPr>
        <w:t xml:space="preserve">Μάλιστα, θέλω να ενημερώσω την Επιτροπή, ότι γίνεται μία προσπάθεια να ομαδοποιηθούν και να </w:t>
      </w:r>
      <w:proofErr w:type="spellStart"/>
      <w:r w:rsidRPr="00B77603">
        <w:rPr>
          <w:rFonts w:ascii="Calibri" w:hAnsi="Calibri" w:cs="Calibri"/>
          <w:bCs/>
        </w:rPr>
        <w:t>ομογενοποιηθούν</w:t>
      </w:r>
      <w:proofErr w:type="spellEnd"/>
      <w:r w:rsidRPr="00B77603">
        <w:rPr>
          <w:rFonts w:ascii="Calibri" w:hAnsi="Calibri" w:cs="Calibri"/>
          <w:bCs/>
        </w:rPr>
        <w:t xml:space="preserve"> αρκετές εκ των συμβάσεων αυτών ή κατά κράτος ή κατά είδος ή κατά περιεχόμενο, ούτως ώστε, να έρχονται ολοκληρωμένες και περισσότερες σε μία συνεδρίαση. </w:t>
      </w:r>
    </w:p>
    <w:p w14:paraId="340D5E2C" w14:textId="77777777" w:rsidR="000B7EFB" w:rsidRPr="0016011C" w:rsidRDefault="000B7EFB" w:rsidP="00B77603">
      <w:pPr>
        <w:spacing w:line="276" w:lineRule="auto"/>
        <w:jc w:val="both"/>
        <w:rPr>
          <w:rFonts w:ascii="Calibri" w:hAnsi="Calibri" w:cs="Calibri"/>
          <w:lang w:val="en-US"/>
        </w:rPr>
        <w:sectPr w:rsidR="000B7EFB" w:rsidRPr="0016011C" w:rsidSect="000B7EFB">
          <w:headerReference w:type="default" r:id="rId40"/>
          <w:footerReference w:type="default" r:id="rId41"/>
          <w:pgSz w:w="11906" w:h="16838"/>
          <w:pgMar w:top="1440" w:right="1800" w:bottom="1440" w:left="1800" w:header="708" w:footer="708" w:gutter="0"/>
          <w:cols w:space="708"/>
          <w:docGrid w:linePitch="360"/>
        </w:sectPr>
      </w:pPr>
    </w:p>
    <w:p w14:paraId="356976B0"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Θα το ελέγξουμε και θα το θέσουμε υπόψη της Επιτροπής, προκειμένου αυτό να επιταχυνθεί, διότι οι συμβάσεις δεν θα τελειώσουν ποτέ. Υπογράφονται  νέες συμβάσεις στις επισκέψεις κυβερνητικών στελεχών, μηδέ εξαιρουμένων και των στελεχών του Υπουργείου Εθνικής Άμυνας. Οπότε, αντιλαμβάνεστε ότι πρέπει το υπόστρωμα των 40 να εξαντληθεί και είναι ένας τρόπος αυτός, το οποίο έχουμε θέσει και στη Γραμματεία της Κυβέρνησης, προκειμένου να προχωρήσουμε. Σας ευχαριστώ πολύ.</w:t>
      </w:r>
    </w:p>
    <w:p w14:paraId="29FB1E86"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b/>
          <w:bCs/>
        </w:rPr>
        <w:t>ΝΙΚΟΛΑΟΣ ΠΑΝΑΓΙΩΤΟΠΟΥΛΟΣ (Προεδρεύων της Επιτροπής</w:t>
      </w:r>
      <w:r w:rsidRPr="00B77603">
        <w:rPr>
          <w:rFonts w:ascii="Calibri" w:hAnsi="Calibri" w:cs="Calibri"/>
        </w:rPr>
        <w:t xml:space="preserve">): Ευχαριστούμε τον κ. Δαβάκη. Να σημειώσω και εγώ μια και το είπατε αυτό το τελευταίο, ότι η έγκαιρη και χωρίς πολυετείς, τουλάχιστον, καθυστερήσεις, έλευση των συμβάσεων που κυρώνει η χώρα για το Υπουργείο Εθνικής Άμυνας για παράδειγμα στην Βουλή, Επιτροπή και Ολομέλεια, προς κύρωση, νομίζω είναι βασική προϋπόθεση καλής νομοθέτησης,  απέναντι στην οποία δεν ήμασταν  τόσο συνεπείς και πρέπει να γίνουμε πολύ πιο συνεπείς. </w:t>
      </w:r>
    </w:p>
    <w:p w14:paraId="21CEB354"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Και μάλιστα, καλό θα ήταν και είναι ένα από τα θέματα που συζητήθηκαν στην πρόσφατη συνεδρίαση  της Επιτροπής για την Αναθεώρηση του Συντάγματος, καλό θα είναι να τεθεί ακόμα και μία απώτατη  προθεσμία, εντός της οποίας θα μπορούσε να  έρχονται οι διεθνείς συνθήκες προς κύρωση και φυσικά να τηρηθεί και μια ακόμα απαραίτητη για εμένα προϋπόθεση, να μην εμφανίζονται τροπολογίες στην κύρωση αυτή, για λόγους οικονομίας χρόνου στην ψήφιση. Αλίμονο, γιατί στο παρελθόν το είχαμε δει κι αυτό, σε κύρωση μνημονίου συνεργασίας μεταξύ Ελλάδας και Μογγολίας, είχε εισχωρήσει  τροπολογία που αφορούσε το Υπουργείο Εσωτερικών για την ιεραρχική εξέλιξη δημοσίων υπαλλήλων. Αυτό πραγματικά, αν όχι ευτράπελο, είναι τουλάχιστον δραματικό για όποιον πολίτη, πολύ περισσότερο δικαστή, επιχειρούσε να ψάξει πότε και πώς νομοθετήθηκε αυτή η διάταξη. Κλείνει η παρένθεση.</w:t>
      </w:r>
    </w:p>
    <w:p w14:paraId="11C25D48"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 xml:space="preserve">Πριν κλείσουμε τη συνεδρίαση θα κάνουμε έλεγχο όσον αφορά το πώς ψηφίζουν τα κόμματα.  Ο κ. Κουλκουδίνας από τη Νέα Δημοκρατία ψηφίζει υπερ.  Ο κ. Κατρίνης για το ΠΑΣΟΚ ψηφίζει επιφύλαξη. Η κυρία Δούρου για τον ΣΥΡΙΖΑ ψηφίζει επιφύλαξη. Ο κ. Μεταξάς για το ΚΚΕ ψηφίζει κατά. Ο κ. Φωτόπουλος για την Ελληνική Λύση επιφυλάχθηκε για την Ολομέλεια. Ο κ. Οικονομόπουλος εκ μέρους της ΝΙΚΗΣ, ομοίως επιφυλάχθηκε για την Ολομέλεια. Ο κ. Καζαμίας από την Πλεύση Ελευθερίας ψηφίζει κατά. Σας ευχαριστώ. </w:t>
      </w:r>
    </w:p>
    <w:p w14:paraId="68815CBC"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Επομένως, το ανωτέρω σχέδιο νόμου του Υπουργείου Εθνικής Άμυνας γίνεται δεκτό επί της αρχής επί των άρθρων και στο σύνολό του κατά πλειοψηφία.</w:t>
      </w:r>
    </w:p>
    <w:p w14:paraId="6F2EB8F6" w14:textId="2E363C2C" w:rsidR="000B7EFB" w:rsidRDefault="000B7EFB" w:rsidP="00B77603">
      <w:pPr>
        <w:pStyle w:val="20"/>
        <w:autoSpaceDE w:val="0"/>
        <w:autoSpaceDN w:val="0"/>
        <w:adjustRightInd w:val="0"/>
        <w:spacing w:line="276" w:lineRule="auto"/>
        <w:ind w:firstLine="709"/>
        <w:contextualSpacing/>
        <w:rPr>
          <w:rFonts w:ascii="Calibri" w:hAnsi="Calibri" w:cs="Calibri"/>
          <w:szCs w:val="22"/>
        </w:rPr>
      </w:pPr>
      <w:r w:rsidRPr="00B77603">
        <w:rPr>
          <w:rFonts w:ascii="Calibri" w:hAnsi="Calibri" w:cs="Calibri"/>
          <w:szCs w:val="22"/>
        </w:rPr>
        <w:t>Στο σημείο αυτό γίνεται η γ’ ανάγνωση του καταλόγου των μελών της Επιτροπής. Παρόντες ήταν οι βουλευτές κ.κ.</w:t>
      </w:r>
      <w:r w:rsidR="000511B0" w:rsidRPr="00B77603">
        <w:rPr>
          <w:rFonts w:ascii="Calibri" w:hAnsi="Calibri" w:cs="Calibri"/>
          <w:szCs w:val="22"/>
        </w:rPr>
        <w:t xml:space="preserve"> Αβραμόπουλος Δημήτριος, Αμυράς Γεώργιος, Αυγενάκης Ελευθέριος, Αυγερινοπούλου Διονυσία - Θεοδώρα, Βασιλειάδης Βασίλειος (Λάκης), Βορίδης Μαυρουδής (Μάκης), Βούλτεψη Σοφία, Γκολιδάκης Διαμαντής, Δημοσχάκης Αναστάσιος (Τάσος), Καιρίδης Δημήτριος, Κατσανιώτης Ανδρέας, Κελέτσης Σταύρος, Κέλλας Χρήστος, Κεφαλογιάννη Ιωάννη, Κουλκουδίνας Σπυρίδων, Κτιστάκης Ελευθέριος, Λαζαρίδης Μακάριος, Λιούτας Αθανάσιος, Νικολακόπουλος Ανδρέας, </w:t>
      </w:r>
      <w:r w:rsidR="000511B0" w:rsidRPr="00B77603">
        <w:rPr>
          <w:rFonts w:ascii="Calibri" w:hAnsi="Calibri" w:cs="Calibri"/>
          <w:bCs/>
          <w:szCs w:val="22"/>
        </w:rPr>
        <w:t>Οικονόμου Βασίλειος</w:t>
      </w:r>
      <w:r w:rsidR="000511B0" w:rsidRPr="00B77603">
        <w:rPr>
          <w:rFonts w:ascii="Calibri" w:hAnsi="Calibri" w:cs="Calibri"/>
          <w:szCs w:val="22"/>
        </w:rPr>
        <w:t xml:space="preserve">, Παναγιωτόπουλος Νικόλαος, </w:t>
      </w:r>
      <w:r w:rsidR="000511B0" w:rsidRPr="00B77603">
        <w:rPr>
          <w:rFonts w:ascii="Calibri" w:hAnsi="Calibri" w:cs="Calibri"/>
          <w:bCs/>
          <w:szCs w:val="22"/>
        </w:rPr>
        <w:t>Στυλιανίδης Ευριπίδης</w:t>
      </w:r>
      <w:r w:rsidR="000511B0" w:rsidRPr="00B77603">
        <w:rPr>
          <w:rFonts w:ascii="Calibri" w:hAnsi="Calibri" w:cs="Calibri"/>
          <w:szCs w:val="22"/>
        </w:rPr>
        <w:t xml:space="preserve">, </w:t>
      </w:r>
      <w:r w:rsidR="000511B0" w:rsidRPr="00B77603">
        <w:rPr>
          <w:rFonts w:ascii="Calibri" w:hAnsi="Calibri" w:cs="Calibri"/>
          <w:bCs/>
          <w:szCs w:val="22"/>
        </w:rPr>
        <w:t>Στυλιανίδης Χρήστος</w:t>
      </w:r>
      <w:r w:rsidR="000511B0" w:rsidRPr="00B77603">
        <w:rPr>
          <w:rFonts w:ascii="Calibri" w:hAnsi="Calibri" w:cs="Calibri"/>
          <w:szCs w:val="22"/>
        </w:rPr>
        <w:t xml:space="preserve">, </w:t>
      </w:r>
      <w:r w:rsidR="000511B0" w:rsidRPr="00B77603">
        <w:rPr>
          <w:rFonts w:ascii="Calibri" w:hAnsi="Calibri" w:cs="Calibri"/>
          <w:bCs/>
          <w:szCs w:val="22"/>
        </w:rPr>
        <w:t>Συρίγος Ευάγγελος (Άγγελος)</w:t>
      </w:r>
      <w:r w:rsidR="000511B0" w:rsidRPr="00B77603">
        <w:rPr>
          <w:rFonts w:ascii="Calibri" w:hAnsi="Calibri" w:cs="Calibri"/>
          <w:szCs w:val="22"/>
        </w:rPr>
        <w:t xml:space="preserve">, </w:t>
      </w:r>
      <w:r w:rsidR="000511B0" w:rsidRPr="00B77603">
        <w:rPr>
          <w:rFonts w:ascii="Calibri" w:hAnsi="Calibri" w:cs="Calibri"/>
          <w:bCs/>
          <w:szCs w:val="22"/>
        </w:rPr>
        <w:t>Υψηλάντης Βασίλειος - Νικόλαος</w:t>
      </w:r>
      <w:r w:rsidR="000511B0" w:rsidRPr="00B77603">
        <w:rPr>
          <w:rFonts w:ascii="Calibri" w:hAnsi="Calibri" w:cs="Calibri"/>
          <w:szCs w:val="22"/>
        </w:rPr>
        <w:t xml:space="preserve">, </w:t>
      </w:r>
      <w:r w:rsidR="000511B0" w:rsidRPr="00B77603">
        <w:rPr>
          <w:rFonts w:ascii="Calibri" w:hAnsi="Calibri" w:cs="Calibri"/>
          <w:bCs/>
          <w:szCs w:val="22"/>
        </w:rPr>
        <w:t>Χατζηβασιλείου Αναστάσιος (Τάσος)</w:t>
      </w:r>
      <w:r w:rsidR="000511B0" w:rsidRPr="00B77603">
        <w:rPr>
          <w:rFonts w:ascii="Calibri" w:hAnsi="Calibri" w:cs="Calibri"/>
          <w:szCs w:val="22"/>
        </w:rPr>
        <w:t xml:space="preserve">, </w:t>
      </w:r>
      <w:r w:rsidR="000511B0" w:rsidRPr="00B77603">
        <w:rPr>
          <w:rFonts w:ascii="Calibri" w:hAnsi="Calibri" w:cs="Calibri"/>
          <w:bCs/>
          <w:szCs w:val="22"/>
        </w:rPr>
        <w:t xml:space="preserve">Χρυσομάλλης Μιλτιάδης (Μίλτος), </w:t>
      </w:r>
      <w:r w:rsidR="000511B0" w:rsidRPr="00B77603">
        <w:rPr>
          <w:rFonts w:ascii="Calibri" w:hAnsi="Calibri" w:cs="Calibri"/>
          <w:szCs w:val="22"/>
        </w:rPr>
        <w:t xml:space="preserve">Γιαννακοπούλου Κωνσταντίνα (Νάντια), Κατρίνης Μιχαήλ, Μάντζος Δημήτριος, Μιχαηλίδης Σταύρος, Μουλκιώτης Γεώργιος, </w:t>
      </w:r>
      <w:r w:rsidR="000511B0" w:rsidRPr="00B77603">
        <w:rPr>
          <w:rFonts w:ascii="Calibri" w:hAnsi="Calibri" w:cs="Calibri"/>
          <w:szCs w:val="22"/>
        </w:rPr>
        <w:lastRenderedPageBreak/>
        <w:t xml:space="preserve">Μπιάγκης Δημήτριος, Νικητιάδης Γεώργιος, </w:t>
      </w:r>
      <w:r w:rsidR="000511B0" w:rsidRPr="00B77603">
        <w:rPr>
          <w:rFonts w:ascii="Calibri" w:hAnsi="Calibri" w:cs="Calibri"/>
          <w:bCs/>
          <w:szCs w:val="22"/>
        </w:rPr>
        <w:t>Δούρου Ειρήνη (Ρένα), Κασιμάτη Ειρήνη (Νίνα), Δελής Ιωάννης</w:t>
      </w:r>
      <w:r w:rsidR="000511B0" w:rsidRPr="00B77603">
        <w:rPr>
          <w:rFonts w:ascii="Calibri" w:hAnsi="Calibri" w:cs="Calibri"/>
          <w:szCs w:val="22"/>
        </w:rPr>
        <w:t xml:space="preserve">, Μεταξάς Κωνσταντίνος Βασίλειος, Παπαναστάσης Νικόλαος, Συντυχάκης Εμμανουήλ, Αναγνωστοπούλου Αθανασία (Σία), Δρίτσας Θεόδωρος, Τζανακόπουλος Δημήτριος, Βιλιάρδος Βασίλειος, Φωτόπουλος Στυλιανός, </w:t>
      </w:r>
      <w:r w:rsidR="000511B0" w:rsidRPr="00B77603">
        <w:rPr>
          <w:rFonts w:ascii="Calibri" w:hAnsi="Calibri" w:cs="Calibri"/>
          <w:color w:val="0D0D0D"/>
          <w:szCs w:val="22"/>
        </w:rPr>
        <w:t xml:space="preserve">Οικονομόπουλος Τάσος, Καζαμίας Αλέξανδρος, </w:t>
      </w:r>
      <w:r w:rsidR="000511B0" w:rsidRPr="00B77603">
        <w:rPr>
          <w:rFonts w:ascii="Calibri" w:hAnsi="Calibri" w:cs="Calibri"/>
          <w:szCs w:val="22"/>
        </w:rPr>
        <w:t>Αποστολάκης Ευάγγελος, Βρεττός Νικόλαος, Γαυγιωτάκης Μιχαήλ, Σαράκης Παύλος και Χουρδάκης Μιχαήλ.</w:t>
      </w:r>
    </w:p>
    <w:p w14:paraId="6B6D931D" w14:textId="77777777" w:rsidR="00B77603" w:rsidRPr="00B77603" w:rsidRDefault="00B77603" w:rsidP="00B77603">
      <w:pPr>
        <w:pStyle w:val="20"/>
        <w:autoSpaceDE w:val="0"/>
        <w:autoSpaceDN w:val="0"/>
        <w:adjustRightInd w:val="0"/>
        <w:spacing w:line="276" w:lineRule="auto"/>
        <w:ind w:firstLine="709"/>
        <w:contextualSpacing/>
        <w:rPr>
          <w:rFonts w:ascii="Calibri" w:hAnsi="Calibri" w:cs="Calibri"/>
          <w:szCs w:val="22"/>
        </w:rPr>
      </w:pPr>
    </w:p>
    <w:p w14:paraId="6E7AA109" w14:textId="77777777" w:rsidR="000B7EFB" w:rsidRPr="00B77603" w:rsidRDefault="000B7EFB" w:rsidP="00B77603">
      <w:pPr>
        <w:spacing w:line="276" w:lineRule="auto"/>
        <w:ind w:firstLine="567"/>
        <w:jc w:val="both"/>
        <w:rPr>
          <w:rFonts w:ascii="Calibri" w:hAnsi="Calibri" w:cs="Calibri"/>
        </w:rPr>
      </w:pPr>
      <w:r w:rsidRPr="00B77603">
        <w:rPr>
          <w:rFonts w:ascii="Calibri" w:hAnsi="Calibri" w:cs="Calibri"/>
        </w:rPr>
        <w:t>Τέλος και περί ώρα 13.05’ λύθηκε η συνεδρίαση.</w:t>
      </w:r>
    </w:p>
    <w:p w14:paraId="7180D738" w14:textId="77777777" w:rsidR="000B7EFB" w:rsidRPr="00B77603" w:rsidRDefault="000B7EFB" w:rsidP="00B77603">
      <w:pPr>
        <w:spacing w:line="276" w:lineRule="auto"/>
        <w:ind w:firstLine="567"/>
        <w:jc w:val="both"/>
        <w:rPr>
          <w:rFonts w:ascii="Calibri" w:hAnsi="Calibri" w:cs="Calibri"/>
        </w:rPr>
      </w:pPr>
    </w:p>
    <w:p w14:paraId="425E49BB" w14:textId="77777777" w:rsidR="000B7EFB" w:rsidRPr="0016011C" w:rsidRDefault="000B7EFB" w:rsidP="0016011C">
      <w:pPr>
        <w:spacing w:line="276" w:lineRule="auto"/>
        <w:jc w:val="both"/>
        <w:rPr>
          <w:rFonts w:ascii="Calibri" w:hAnsi="Calibri" w:cs="Calibri"/>
          <w:b/>
          <w:bCs/>
          <w:lang w:val="en-US"/>
        </w:rPr>
      </w:pPr>
    </w:p>
    <w:p w14:paraId="363F5FD4" w14:textId="77777777" w:rsidR="000B7EFB" w:rsidRPr="00B77603" w:rsidRDefault="000B7EFB" w:rsidP="00B77603">
      <w:pPr>
        <w:spacing w:line="276" w:lineRule="auto"/>
        <w:ind w:firstLine="567"/>
        <w:jc w:val="center"/>
        <w:rPr>
          <w:rFonts w:ascii="Calibri" w:hAnsi="Calibri" w:cs="Calibri"/>
          <w:b/>
          <w:bCs/>
        </w:rPr>
      </w:pPr>
      <w:r w:rsidRPr="00B77603">
        <w:rPr>
          <w:rFonts w:ascii="Calibri" w:hAnsi="Calibri" w:cs="Calibri"/>
          <w:b/>
          <w:bCs/>
        </w:rPr>
        <w:t>Ο ΠΡΟΕΔΡΕΥΩΝ ΤΗΣ ΕΠΙΤΡΟΠΗΣ</w:t>
      </w:r>
    </w:p>
    <w:p w14:paraId="384C1A23" w14:textId="77777777" w:rsidR="000B7EFB" w:rsidRPr="00B77603" w:rsidRDefault="000B7EFB" w:rsidP="00B77603">
      <w:pPr>
        <w:spacing w:line="276" w:lineRule="auto"/>
        <w:ind w:firstLine="567"/>
        <w:jc w:val="center"/>
        <w:rPr>
          <w:rFonts w:ascii="Calibri" w:hAnsi="Calibri" w:cs="Calibri"/>
          <w:b/>
          <w:bCs/>
        </w:rPr>
      </w:pPr>
    </w:p>
    <w:p w14:paraId="5A938D8D" w14:textId="77777777" w:rsidR="000B7EFB" w:rsidRPr="00B77603" w:rsidRDefault="000B7EFB" w:rsidP="00B77603">
      <w:pPr>
        <w:spacing w:line="276" w:lineRule="auto"/>
        <w:ind w:firstLine="567"/>
        <w:jc w:val="center"/>
        <w:rPr>
          <w:rFonts w:ascii="Calibri" w:hAnsi="Calibri" w:cs="Calibri"/>
          <w:b/>
          <w:bCs/>
        </w:rPr>
      </w:pPr>
    </w:p>
    <w:p w14:paraId="1030FBB9" w14:textId="43496901" w:rsidR="000B7EFB" w:rsidRPr="00B77603" w:rsidRDefault="000B7EFB" w:rsidP="00B77603">
      <w:pPr>
        <w:spacing w:line="276" w:lineRule="auto"/>
        <w:ind w:firstLine="567"/>
        <w:jc w:val="center"/>
        <w:rPr>
          <w:rFonts w:ascii="Calibri" w:hAnsi="Calibri" w:cs="Calibri"/>
        </w:rPr>
      </w:pPr>
      <w:r w:rsidRPr="00B77603">
        <w:rPr>
          <w:rFonts w:ascii="Calibri" w:hAnsi="Calibri" w:cs="Calibri"/>
          <w:b/>
          <w:bCs/>
        </w:rPr>
        <w:t>ΝΙΚΟΛΑΟΣ ΠΑΝΑΓΙΩΤΟΠΟΥΛΟΣ</w:t>
      </w:r>
    </w:p>
    <w:sectPr w:rsidR="000B7EFB" w:rsidRPr="00B77603" w:rsidSect="000B7EFB">
      <w:headerReference w:type="default" r:id="rId42"/>
      <w:footerReference w:type="default" r:id="rId4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AFD52" w14:textId="77777777" w:rsidR="00982157" w:rsidRDefault="00982157">
      <w:pPr>
        <w:spacing w:after="0" w:line="240" w:lineRule="auto"/>
      </w:pPr>
      <w:r>
        <w:separator/>
      </w:r>
    </w:p>
  </w:endnote>
  <w:endnote w:type="continuationSeparator" w:id="0">
    <w:p w14:paraId="688F5033" w14:textId="77777777" w:rsidR="00982157" w:rsidRDefault="00982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AE984" w14:textId="0D5E5F72" w:rsidR="000B7EFB" w:rsidRPr="0016011C" w:rsidRDefault="000B7EFB" w:rsidP="0016011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8BC87" w14:textId="78805601" w:rsidR="000B7EFB" w:rsidRPr="0016011C" w:rsidRDefault="000B7EFB" w:rsidP="0016011C">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5BE9D" w14:textId="77777777" w:rsidR="000B7EFB" w:rsidRDefault="000B7EFB">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BFBE8" w14:textId="77777777" w:rsidR="000B7EFB" w:rsidRDefault="000B7EFB">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90800" w14:textId="77777777" w:rsidR="000B7EFB" w:rsidRDefault="000B7EFB">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924EA" w14:textId="64D54E34" w:rsidR="000B7EFB" w:rsidRPr="0016011C" w:rsidRDefault="000B7EFB" w:rsidP="0016011C">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7364A" w14:textId="6626025F" w:rsidR="000B7EFB" w:rsidRPr="0016011C" w:rsidRDefault="000B7EFB" w:rsidP="0016011C">
    <w:pPr>
      <w:pStyle w:val="a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7DB9" w14:textId="77777777" w:rsidR="000B7EFB" w:rsidRDefault="000B7EFB">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291AA" w14:textId="5B35DC6A" w:rsidR="000B7EFB" w:rsidRPr="0016011C" w:rsidRDefault="000B7EFB" w:rsidP="0016011C">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EB0A2" w14:textId="77777777" w:rsidR="000B7EFB" w:rsidRDefault="000B7EFB">
    <w:pPr>
      <w:pStyle w:val="ab"/>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F7B03" w14:textId="3C55A98C" w:rsidR="000B7EFB" w:rsidRPr="0016011C" w:rsidRDefault="000B7EFB" w:rsidP="0016011C">
    <w:pPr>
      <w:pStyle w:val="ab"/>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E7E53" w14:textId="77777777" w:rsidR="000B7EFB" w:rsidRDefault="000B7EFB">
    <w:pPr>
      <w:pStyle w:val="ab"/>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D214A" w14:textId="3D562DEF" w:rsidR="000B7EFB" w:rsidRPr="0016011C" w:rsidRDefault="000B7EFB" w:rsidP="0016011C">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3AD19" w14:textId="77777777" w:rsidR="000B7EFB" w:rsidRDefault="000B7EFB">
    <w:pPr>
      <w:pStyle w:val="ab"/>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4C3DB" w14:textId="2E2D0E01" w:rsidR="000B7EFB" w:rsidRPr="0016011C" w:rsidRDefault="000B7EFB" w:rsidP="0016011C">
    <w:pPr>
      <w:pStyle w:val="ab"/>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30DD7" w14:textId="117F1096" w:rsidR="000B7EFB" w:rsidRPr="0016011C" w:rsidRDefault="000B7EFB" w:rsidP="0016011C">
    <w:pPr>
      <w:pStyle w:val="ab"/>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28824" w14:textId="52AC0443" w:rsidR="000B7EFB" w:rsidRPr="0016011C" w:rsidRDefault="000B7EFB" w:rsidP="0016011C">
    <w:pPr>
      <w:pStyle w:val="ab"/>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B10E4" w14:textId="2C2C59E7" w:rsidR="000B7EFB" w:rsidRPr="0016011C" w:rsidRDefault="000B7EFB" w:rsidP="0016011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89597" w14:textId="77777777" w:rsidR="00982157" w:rsidRDefault="00982157">
      <w:pPr>
        <w:spacing w:after="0" w:line="240" w:lineRule="auto"/>
      </w:pPr>
      <w:r>
        <w:separator/>
      </w:r>
    </w:p>
  </w:footnote>
  <w:footnote w:type="continuationSeparator" w:id="0">
    <w:p w14:paraId="47F3CFA0" w14:textId="77777777" w:rsidR="00982157" w:rsidRDefault="00982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63C9A" w14:textId="77777777" w:rsidR="000B7EFB" w:rsidRPr="0016011C" w:rsidRDefault="000B7EFB" w:rsidP="0016011C">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EF4C5" w14:textId="77777777" w:rsidR="000B7EFB" w:rsidRPr="0016011C" w:rsidRDefault="000B7EFB" w:rsidP="0016011C">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69E80" w14:textId="6E704A0A" w:rsidR="000B7EFB" w:rsidRPr="0016011C" w:rsidRDefault="000B7EFB" w:rsidP="0016011C">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DB7EC" w14:textId="77777777" w:rsidR="000B7EFB" w:rsidRDefault="000B7EFB">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8FA1F" w14:textId="77777777" w:rsidR="000B7EFB" w:rsidRPr="0016011C" w:rsidRDefault="000B7EFB" w:rsidP="0016011C">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9ED05" w14:textId="77777777" w:rsidR="000B7EFB" w:rsidRDefault="000B7EFB">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27BD3" w14:textId="77777777" w:rsidR="000B7EFB" w:rsidRPr="0016011C" w:rsidRDefault="000B7EFB" w:rsidP="0016011C">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50CBC" w14:textId="77777777" w:rsidR="000B7EFB" w:rsidRPr="0016011C" w:rsidRDefault="000B7EFB" w:rsidP="0016011C">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AD20" w14:textId="77777777" w:rsidR="000B7EFB" w:rsidRDefault="000B7EFB">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EEEE8" w14:textId="77777777" w:rsidR="000B7EFB" w:rsidRPr="0016011C" w:rsidRDefault="000B7EFB" w:rsidP="0016011C">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30BE0" w14:textId="77777777" w:rsidR="000B7EFB" w:rsidRDefault="000B7EFB">
    <w:pPr>
      <w:pStyle w:val="aa"/>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4BF4" w14:textId="77777777" w:rsidR="000B7EFB" w:rsidRPr="0016011C" w:rsidRDefault="000B7EFB" w:rsidP="0016011C">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B2036" w14:textId="77777777" w:rsidR="000B7EFB" w:rsidRDefault="000B7EFB">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82DE6" w14:textId="77777777" w:rsidR="000B7EFB" w:rsidRPr="0016011C" w:rsidRDefault="000B7EFB" w:rsidP="0016011C">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EB68E" w14:textId="77777777" w:rsidR="000B7EFB" w:rsidRDefault="000B7EFB">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F7192" w14:textId="77777777" w:rsidR="000B7EFB" w:rsidRPr="0016011C" w:rsidRDefault="000B7EFB" w:rsidP="0016011C">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A8FBA" w14:textId="77777777" w:rsidR="000B7EFB" w:rsidRPr="0016011C" w:rsidRDefault="000B7EFB" w:rsidP="0016011C">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E9FCB" w14:textId="77777777" w:rsidR="000B7EFB" w:rsidRPr="0016011C" w:rsidRDefault="000B7EFB" w:rsidP="0016011C">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9F001" w14:textId="77777777" w:rsidR="000B7EFB" w:rsidRPr="0016011C" w:rsidRDefault="000B7EFB" w:rsidP="0016011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EFB"/>
    <w:rsid w:val="000306B1"/>
    <w:rsid w:val="000511B0"/>
    <w:rsid w:val="000920DA"/>
    <w:rsid w:val="000950E4"/>
    <w:rsid w:val="000B7EFB"/>
    <w:rsid w:val="000C51F1"/>
    <w:rsid w:val="0016011C"/>
    <w:rsid w:val="00350BD4"/>
    <w:rsid w:val="00377385"/>
    <w:rsid w:val="006756EF"/>
    <w:rsid w:val="00714E6A"/>
    <w:rsid w:val="00807858"/>
    <w:rsid w:val="00982157"/>
    <w:rsid w:val="00A25106"/>
    <w:rsid w:val="00A9374A"/>
    <w:rsid w:val="00B77603"/>
    <w:rsid w:val="00C01784"/>
    <w:rsid w:val="00C406EE"/>
    <w:rsid w:val="00C5304A"/>
    <w:rsid w:val="00C63313"/>
    <w:rsid w:val="00D5320D"/>
    <w:rsid w:val="00DD1888"/>
    <w:rsid w:val="00DF375C"/>
    <w:rsid w:val="00E5725E"/>
    <w:rsid w:val="00E70952"/>
    <w:rsid w:val="00F3473A"/>
    <w:rsid w:val="00F6422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49DAE8"/>
  <w15:chartTrackingRefBased/>
  <w15:docId w15:val="{48B936C1-0E2A-4DF3-9947-84A6DF55F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B7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0B7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0B7EFB"/>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0B7EFB"/>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0B7EFB"/>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0B7EF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B7EF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B7EF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B7EF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B7EFB"/>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0B7EFB"/>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0B7EFB"/>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0B7EFB"/>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0B7EFB"/>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0B7EFB"/>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B7EF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B7EF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B7EFB"/>
    <w:rPr>
      <w:rFonts w:eastAsiaTheme="majorEastAsia" w:cstheme="majorBidi"/>
      <w:color w:val="272727" w:themeColor="text1" w:themeTint="D8"/>
    </w:rPr>
  </w:style>
  <w:style w:type="paragraph" w:styleId="a3">
    <w:name w:val="Title"/>
    <w:basedOn w:val="a"/>
    <w:next w:val="a"/>
    <w:link w:val="Char"/>
    <w:uiPriority w:val="10"/>
    <w:qFormat/>
    <w:rsid w:val="000B7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B7EFB"/>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B7EF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B7EF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B7EFB"/>
    <w:pPr>
      <w:spacing w:before="160"/>
      <w:jc w:val="center"/>
    </w:pPr>
    <w:rPr>
      <w:i/>
      <w:iCs/>
      <w:color w:val="404040" w:themeColor="text1" w:themeTint="BF"/>
    </w:rPr>
  </w:style>
  <w:style w:type="character" w:customStyle="1" w:styleId="Char1">
    <w:name w:val="Απόσπασμα Char"/>
    <w:basedOn w:val="a0"/>
    <w:link w:val="a5"/>
    <w:uiPriority w:val="29"/>
    <w:rsid w:val="000B7EFB"/>
    <w:rPr>
      <w:i/>
      <w:iCs/>
      <w:color w:val="404040" w:themeColor="text1" w:themeTint="BF"/>
    </w:rPr>
  </w:style>
  <w:style w:type="paragraph" w:styleId="a6">
    <w:name w:val="List Paragraph"/>
    <w:basedOn w:val="a"/>
    <w:uiPriority w:val="34"/>
    <w:qFormat/>
    <w:rsid w:val="000B7EFB"/>
    <w:pPr>
      <w:ind w:left="720"/>
      <w:contextualSpacing/>
    </w:pPr>
  </w:style>
  <w:style w:type="character" w:styleId="a7">
    <w:name w:val="Intense Emphasis"/>
    <w:basedOn w:val="a0"/>
    <w:uiPriority w:val="21"/>
    <w:qFormat/>
    <w:rsid w:val="000B7EFB"/>
    <w:rPr>
      <w:i/>
      <w:iCs/>
      <w:color w:val="2E74B5" w:themeColor="accent1" w:themeShade="BF"/>
    </w:rPr>
  </w:style>
  <w:style w:type="paragraph" w:styleId="a8">
    <w:name w:val="Intense Quote"/>
    <w:basedOn w:val="a"/>
    <w:next w:val="a"/>
    <w:link w:val="Char2"/>
    <w:uiPriority w:val="30"/>
    <w:qFormat/>
    <w:rsid w:val="000B7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0B7EFB"/>
    <w:rPr>
      <w:i/>
      <w:iCs/>
      <w:color w:val="2E74B5" w:themeColor="accent1" w:themeShade="BF"/>
    </w:rPr>
  </w:style>
  <w:style w:type="character" w:styleId="a9">
    <w:name w:val="Intense Reference"/>
    <w:basedOn w:val="a0"/>
    <w:uiPriority w:val="32"/>
    <w:qFormat/>
    <w:rsid w:val="000B7EFB"/>
    <w:rPr>
      <w:b/>
      <w:bCs/>
      <w:smallCaps/>
      <w:color w:val="2E74B5" w:themeColor="accent1" w:themeShade="BF"/>
      <w:spacing w:val="5"/>
    </w:rPr>
  </w:style>
  <w:style w:type="paragraph" w:styleId="aa">
    <w:name w:val="header"/>
    <w:basedOn w:val="a"/>
    <w:link w:val="Char3"/>
    <w:uiPriority w:val="99"/>
    <w:rsid w:val="000B7EFB"/>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0B7EFB"/>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0B7EFB"/>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0B7EFB"/>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0B7EFB"/>
    <w:rPr>
      <w:b/>
      <w:bCs/>
    </w:rPr>
  </w:style>
  <w:style w:type="paragraph" w:styleId="20">
    <w:name w:val="Body Text Indent 2"/>
    <w:basedOn w:val="a"/>
    <w:link w:val="2Char0"/>
    <w:rsid w:val="00A9374A"/>
    <w:pPr>
      <w:spacing w:after="0" w:line="240" w:lineRule="auto"/>
      <w:ind w:right="27" w:firstLine="284"/>
      <w:jc w:val="both"/>
    </w:pPr>
    <w:rPr>
      <w:rFonts w:ascii="Arial" w:eastAsia="Times New Roman" w:hAnsi="Arial" w:cs="Arial"/>
      <w:kern w:val="0"/>
      <w:szCs w:val="20"/>
      <w:lang w:eastAsia="el-GR"/>
      <w14:ligatures w14:val="none"/>
    </w:rPr>
  </w:style>
  <w:style w:type="character" w:customStyle="1" w:styleId="2Char0">
    <w:name w:val="Σώμα κείμενου με εσοχή 2 Char"/>
    <w:basedOn w:val="a0"/>
    <w:link w:val="20"/>
    <w:rsid w:val="00A9374A"/>
    <w:rPr>
      <w:rFonts w:ascii="Arial" w:eastAsia="Times New Roman" w:hAnsi="Arial" w:cs="Arial"/>
      <w:kern w:val="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7.xml"/><Relationship Id="rId26" Type="http://schemas.openxmlformats.org/officeDocument/2006/relationships/header" Target="header11.xml"/><Relationship Id="rId39" Type="http://schemas.openxmlformats.org/officeDocument/2006/relationships/footer" Target="footer16.xml"/><Relationship Id="rId21" Type="http://schemas.openxmlformats.org/officeDocument/2006/relationships/footer" Target="footer7.xml"/><Relationship Id="rId34" Type="http://schemas.openxmlformats.org/officeDocument/2006/relationships/header" Target="header15.xml"/><Relationship Id="rId42" Type="http://schemas.openxmlformats.org/officeDocument/2006/relationships/header" Target="header19.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oter" Target="footer15.xml"/><Relationship Id="rId40" Type="http://schemas.openxmlformats.org/officeDocument/2006/relationships/header" Target="header1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header" Target="header12.xml"/><Relationship Id="rId36" Type="http://schemas.openxmlformats.org/officeDocument/2006/relationships/header" Target="header16.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footer" Target="footer10.xml"/><Relationship Id="rId30" Type="http://schemas.openxmlformats.org/officeDocument/2006/relationships/header" Target="header13.xml"/><Relationship Id="rId35" Type="http://schemas.openxmlformats.org/officeDocument/2006/relationships/footer" Target="footer14.xml"/><Relationship Id="rId43" Type="http://schemas.openxmlformats.org/officeDocument/2006/relationships/footer" Target="footer18.xml"/><Relationship Id="rId8"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header" Target="header17.xml"/><Relationship Id="rId20" Type="http://schemas.openxmlformats.org/officeDocument/2006/relationships/header" Target="header8.xml"/><Relationship Id="rId41" Type="http://schemas.openxmlformats.org/officeDocument/2006/relationships/footer" Target="footer17.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41910-84FA-482F-B1C1-6BA37C2F6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28</Pages>
  <Words>9300</Words>
  <Characters>50220</Characters>
  <Application>Microsoft Office Word</Application>
  <DocSecurity>0</DocSecurity>
  <Lines>418</Lines>
  <Paragraphs>118</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59402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Πουλάκη Ιωάννα Μαρία</cp:lastModifiedBy>
  <cp:revision>10</cp:revision>
  <cp:lastPrinted>2026-09-23T13:30:00Z</cp:lastPrinted>
  <dcterms:created xsi:type="dcterms:W3CDTF">2026-07-14T12:29:00Z</dcterms:created>
  <dcterms:modified xsi:type="dcterms:W3CDTF">2026-10-01T09:35:00Z</dcterms:modified>
</cp:coreProperties>
</file>